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032005" w:rsidRDefault="00032005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0D14F2" w:rsidRDefault="00032005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12</w:t>
      </w:r>
      <w:r w:rsidR="000D14F2">
        <w:rPr>
          <w:rFonts w:cs="Times New Roman"/>
          <w:b/>
          <w:color w:val="FF0000"/>
          <w:sz w:val="32"/>
          <w:szCs w:val="32"/>
        </w:rPr>
        <w:t xml:space="preserve"> марта</w:t>
      </w:r>
      <w:r w:rsidR="008670B3" w:rsidRPr="000D14F2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0D14F2">
        <w:rPr>
          <w:rFonts w:cs="Times New Roman"/>
          <w:b/>
          <w:color w:val="FF0000"/>
          <w:sz w:val="32"/>
          <w:szCs w:val="32"/>
          <w:lang w:val="en-US"/>
        </w:rPr>
        <w:t>20</w:t>
      </w:r>
      <w:r w:rsidR="00EA6765" w:rsidRPr="000D14F2">
        <w:rPr>
          <w:rFonts w:cs="Times New Roman"/>
          <w:b/>
          <w:color w:val="FF0000"/>
          <w:sz w:val="32"/>
          <w:szCs w:val="32"/>
          <w:lang w:val="en-US"/>
        </w:rPr>
        <w:t>20</w:t>
      </w:r>
    </w:p>
    <w:p w:rsidR="00EC0452" w:rsidRPr="0003200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03200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03200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03200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</w:t>
      </w:r>
      <w:bookmarkStart w:id="0" w:name="_GoBack"/>
      <w:bookmarkEnd w:id="0"/>
      <w:r>
        <w:rPr>
          <w:rFonts w:cs="Times New Roman"/>
          <w:b/>
          <w:color w:val="17365D" w:themeColor="text2" w:themeShade="BF"/>
          <w:sz w:val="24"/>
          <w:szCs w:val="24"/>
        </w:rPr>
        <w:t>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032005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032005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B46C90" w:rsidRDefault="00032005" w:rsidP="001F135C">
      <w:pPr>
        <w:jc w:val="center"/>
        <w:rPr>
          <w:b/>
          <w:sz w:val="24"/>
          <w:szCs w:val="24"/>
        </w:rPr>
      </w:pPr>
      <w:r w:rsidRPr="00032005">
        <w:rPr>
          <w:b/>
          <w:sz w:val="24"/>
          <w:szCs w:val="24"/>
        </w:rPr>
        <w:t>НАУКА И ТЕХНИКА. МИРОВЫЕ ИССЛЕДОВАНИЯ</w:t>
      </w:r>
    </w:p>
    <w:p w:rsidR="00032005" w:rsidRPr="002B1CDF" w:rsidRDefault="00032005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7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845370" w:rsidRDefault="0084537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0035BF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>оплачивается стоимость международной пересылки 300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A70BA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032005">
        <w:rPr>
          <w:rFonts w:eastAsia="Calibri" w:cs="Times New Roman"/>
          <w:sz w:val="24"/>
          <w:szCs w:val="24"/>
        </w:rPr>
        <w:t>12</w:t>
      </w:r>
      <w:r w:rsidR="000D14F2" w:rsidRPr="000D14F2">
        <w:rPr>
          <w:rFonts w:eastAsia="Calibri" w:cs="Times New Roman"/>
          <w:sz w:val="24"/>
          <w:szCs w:val="24"/>
        </w:rPr>
        <w:t xml:space="preserve"> марта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8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9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032005">
        <w:rPr>
          <w:b/>
          <w:sz w:val="24"/>
        </w:rPr>
        <w:t>12</w:t>
      </w:r>
      <w:r w:rsidR="000D14F2" w:rsidRPr="000D14F2">
        <w:rPr>
          <w:b/>
          <w:sz w:val="24"/>
        </w:rPr>
        <w:t xml:space="preserve"> марта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0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1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A70BA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9E71D6" w:rsidRPr="00BC7545" w:rsidRDefault="00A70BA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3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B46C90" w:rsidRDefault="00A70BA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4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7E1A7B" w:rsidRP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МСК)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2005"/>
    <w:rsid w:val="00036FB7"/>
    <w:rsid w:val="00042985"/>
    <w:rsid w:val="0005737C"/>
    <w:rsid w:val="000777C8"/>
    <w:rsid w:val="00084763"/>
    <w:rsid w:val="000A76AA"/>
    <w:rsid w:val="000C3B63"/>
    <w:rsid w:val="000C78E3"/>
    <w:rsid w:val="000D14F2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0F6D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1549C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70BAF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C0452"/>
    <w:rsid w:val="00EC3E30"/>
    <w:rsid w:val="00EC52A2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f@yandex.ru" TargetMode="External"/><Relationship Id="rId13" Type="http://schemas.openxmlformats.org/officeDocument/2006/relationships/hyperlink" Target="http://www.iup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hyperlink" Target="mailto:orgkonf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upr.ru/arhiv-sbornikov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rgkonf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hyperlink" Target="https://vk.com/konfe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1AC0-ABEB-49CD-B1EA-41ACF29F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2020-02-18T16:31:00Z</dcterms:created>
  <dcterms:modified xsi:type="dcterms:W3CDTF">2020-02-18T16:31:00Z</dcterms:modified>
</cp:coreProperties>
</file>