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D87BFC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Саратов</w:t>
      </w:r>
    </w:p>
    <w:p w:rsidR="008E221A" w:rsidRPr="002D6120" w:rsidRDefault="00D87BFC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14 июня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46C90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564377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564377" w:rsidRPr="009F5BF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Pr="001B4F57" w:rsidRDefault="00D87BFC" w:rsidP="001B4F57">
      <w:pPr>
        <w:jc w:val="center"/>
        <w:rPr>
          <w:b/>
          <w:sz w:val="24"/>
          <w:szCs w:val="24"/>
        </w:rPr>
      </w:pPr>
      <w:r w:rsidRPr="00D87BFC">
        <w:rPr>
          <w:b/>
          <w:sz w:val="24"/>
          <w:szCs w:val="24"/>
        </w:rPr>
        <w:t>ПЕРСПЕКТИВЫ РАЗВИТИЯ НАУЧНЫХ СИСТЕМ В ГЛОБАЛЬНОМ МИРЕ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D508F0" w:rsidRDefault="00D508F0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Не издается</w:t>
            </w:r>
            <w:bookmarkStart w:id="0" w:name="_GoBack"/>
            <w:bookmarkEnd w:id="0"/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D508F0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D87BFC">
        <w:rPr>
          <w:rFonts w:eastAsia="Calibri" w:cs="Times New Roman"/>
          <w:sz w:val="24"/>
          <w:szCs w:val="24"/>
        </w:rPr>
        <w:t>14 июня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D87BFC">
        <w:rPr>
          <w:b/>
          <w:sz w:val="24"/>
        </w:rPr>
        <w:t>14 июня</w:t>
      </w:r>
      <w:r w:rsidR="001B2956">
        <w:rPr>
          <w:b/>
          <w:sz w:val="24"/>
        </w:rPr>
        <w:t xml:space="preserve"> 201</w:t>
      </w:r>
      <w:r w:rsidR="00B46C90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D508F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0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BC7545" w:rsidRDefault="00D508F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Pr="00BC7545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B46C90" w:rsidRPr="00A01FA9" w:rsidRDefault="00D508F0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64377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08F0"/>
    <w:rsid w:val="00D54F7F"/>
    <w:rsid w:val="00D5517A"/>
    <w:rsid w:val="00D87BFC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BCCFACC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s://vk.com/konfer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http://www.iup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upr.ru/arhiv-sbornik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5FEA2-3840-4D96-83B9-526A35743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108</cp:revision>
  <dcterms:created xsi:type="dcterms:W3CDTF">2017-04-12T05:40:00Z</dcterms:created>
  <dcterms:modified xsi:type="dcterms:W3CDTF">2019-05-22T13:36:00Z</dcterms:modified>
</cp:coreProperties>
</file>