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5C5D62D5" w:rsidR="00DC7B26" w:rsidRPr="00B50377" w:rsidRDefault="0011337E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СИНТЕЗ НАУКИ И ОБЩЕСТВА В РЕШЕНИИ ГЛОБАЛЬНЫХ ПРОБЛЕМ СОВРЕМЕННОСТИ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56DAB91" w:rsidR="00DC7B26" w:rsidRPr="009E1DEE" w:rsidRDefault="0011337E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30 мая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4B98419E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11337E">
        <w:rPr>
          <w:rFonts w:ascii="Tahoma" w:hAnsi="Tahoma" w:cs="Tahoma"/>
          <w:b/>
          <w:bCs/>
          <w:sz w:val="20"/>
          <w:szCs w:val="20"/>
        </w:rPr>
        <w:t>Тюмень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24F88951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11337E">
        <w:rPr>
          <w:rFonts w:ascii="Tahoma" w:eastAsia="Arial Unicode MS" w:hAnsi="Tahoma" w:cs="Tahoma"/>
          <w:b/>
          <w:sz w:val="18"/>
          <w:szCs w:val="18"/>
        </w:rPr>
        <w:t>MNPK-610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16F46CC9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11337E">
        <w:rPr>
          <w:rFonts w:ascii="Tahoma" w:eastAsia="Arial Unicode MS" w:hAnsi="Tahoma" w:cs="Tahoma"/>
          <w:b/>
          <w:sz w:val="18"/>
          <w:szCs w:val="18"/>
          <w:u w:val="single"/>
        </w:rPr>
        <w:t>30 мая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6177D99A" w:rsidR="00092AEA" w:rsidRPr="00092AEA" w:rsidRDefault="0011337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373B591B" w:rsidR="00092AEA" w:rsidRPr="00092AEA" w:rsidRDefault="0011337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0402AD1B" w:rsidR="00092AEA" w:rsidRPr="00092AEA" w:rsidRDefault="0011337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034705D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11337E">
        <w:rPr>
          <w:rFonts w:ascii="Tahoma" w:eastAsia="Arial Unicode MS" w:hAnsi="Tahoma" w:cs="Tahoma"/>
          <w:bCs/>
          <w:sz w:val="18"/>
          <w:szCs w:val="18"/>
        </w:rPr>
        <w:t>MNPK-610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7C94CC2D" w:rsidR="00653FA7" w:rsidRPr="009E1DEE" w:rsidRDefault="0011337E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MNPK-610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30 мая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1337E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1437</Words>
  <Characters>9351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10627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2023-11-24T14:42:00Z</dcterms:created>
  <dcterms:modified xsi:type="dcterms:W3CDTF">2023-11-24T14:42:00Z</dcterms:modified>
  <cp:category>Научная конференция;Международная научно-практическая конференция</cp:category>
</cp:coreProperties>
</file>