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44" w:rsidRDefault="009C0A73">
      <w:r>
        <w:t xml:space="preserve">САНКТ-ПЕТЕРБУРГСКОЕ ОТДЕЛЕНИЕ МЕЖДУНАРОДНОЙ ЭНЕРГЕТИЧЕСКОЙ АКАДЕМИИ </w:t>
      </w:r>
      <w:r w:rsidR="007B48CD">
        <w:t xml:space="preserve">в сотрудничестве с </w:t>
      </w:r>
      <w:r w:rsidR="00F2154F">
        <w:t>МЕЖ</w:t>
      </w:r>
      <w:r w:rsidR="0099246B">
        <w:t>Д</w:t>
      </w:r>
      <w:r w:rsidR="00F2154F">
        <w:t>УНАРОДНОЙ А</w:t>
      </w:r>
      <w:r>
        <w:t xml:space="preserve">ССОЦИАЦИЕЙ ИСТОРИЧЕСКОЙ ПСИХОЛОГИИ </w:t>
      </w:r>
      <w:r w:rsidR="007B48CD">
        <w:t xml:space="preserve">им. </w:t>
      </w:r>
      <w:r w:rsidR="00F2154F">
        <w:t xml:space="preserve">проф. В.И. </w:t>
      </w:r>
      <w:proofErr w:type="spellStart"/>
      <w:r w:rsidR="007B48CD">
        <w:t>Старцева</w:t>
      </w:r>
      <w:proofErr w:type="spellEnd"/>
      <w:proofErr w:type="gramStart"/>
      <w:r w:rsidR="007B48CD">
        <w:t xml:space="preserve"> </w:t>
      </w:r>
      <w:r w:rsidR="00054622">
        <w:t>,</w:t>
      </w:r>
      <w:proofErr w:type="gramEnd"/>
      <w:r w:rsidR="00054622">
        <w:t xml:space="preserve"> журналом для ученых «Клио» </w:t>
      </w:r>
      <w:r w:rsidR="007B48CD">
        <w:t xml:space="preserve">приглашает принять участие в </w:t>
      </w:r>
      <w:r w:rsidR="0099246B">
        <w:t xml:space="preserve">междисциплинарном </w:t>
      </w:r>
      <w:r w:rsidR="007B48CD">
        <w:t>семинаре «</w:t>
      </w:r>
      <w:r w:rsidRPr="00054622">
        <w:rPr>
          <w:b/>
        </w:rPr>
        <w:t>МОДЕЛИРОВАНИЕ ИСТОРИЧЕСКИХ ПРОЦЕССОВ</w:t>
      </w:r>
      <w:r w:rsidR="007B48CD">
        <w:t>»</w:t>
      </w:r>
    </w:p>
    <w:p w:rsidR="007B48CD" w:rsidRDefault="007B48CD"/>
    <w:p w:rsidR="0099246B" w:rsidRDefault="0099246B">
      <w:r>
        <w:t xml:space="preserve">Семинар организуется как первое приближение к конференции по моделированию в гуманитарных и социальных науках, которая предполагается в Санкт-Петербургском государственном политехническом университете в 2015 г. На семинаре предполагается рассмотреть разные подходы к моделированию и структурированию исторического процесса, которые предлагаются в рамках самых разных подходов. </w:t>
      </w:r>
    </w:p>
    <w:p w:rsidR="0099246B" w:rsidRDefault="0099246B"/>
    <w:p w:rsidR="00054622" w:rsidRDefault="00054622">
      <w:r>
        <w:t xml:space="preserve">Семинар состоится </w:t>
      </w:r>
      <w:r w:rsidRPr="009B4142">
        <w:rPr>
          <w:b/>
        </w:rPr>
        <w:t>6 июня 2014 г.</w:t>
      </w:r>
      <w:r>
        <w:t xml:space="preserve"> в Доме Ученых  в Лесном (метро </w:t>
      </w:r>
      <w:proofErr w:type="gramStart"/>
      <w:r>
        <w:t>Политехническая</w:t>
      </w:r>
      <w:proofErr w:type="gramEnd"/>
      <w:r>
        <w:t>).</w:t>
      </w:r>
    </w:p>
    <w:p w:rsidR="00054622" w:rsidRPr="00492184" w:rsidRDefault="00054622">
      <w:r w:rsidRPr="009B4142">
        <w:rPr>
          <w:b/>
        </w:rPr>
        <w:t>Заявки</w:t>
      </w:r>
      <w:r>
        <w:t xml:space="preserve"> </w:t>
      </w:r>
      <w:r w:rsidR="00492184">
        <w:t xml:space="preserve">(ФИО, уч. звание, уч. степень, должность, место работы, область научных интересов, адрес для высылки сборника, контактный телефон) </w:t>
      </w:r>
      <w:r>
        <w:t xml:space="preserve">для участия в семинаре принимаются до </w:t>
      </w:r>
      <w:r w:rsidRPr="009B4142">
        <w:rPr>
          <w:b/>
        </w:rPr>
        <w:t>3 июня</w:t>
      </w:r>
      <w:r>
        <w:t xml:space="preserve">. </w:t>
      </w:r>
    </w:p>
    <w:p w:rsidR="00492184" w:rsidRDefault="009B4142">
      <w:r w:rsidRPr="00492184">
        <w:rPr>
          <w:b/>
          <w:u w:val="single"/>
        </w:rPr>
        <w:t>Статьи</w:t>
      </w:r>
      <w:r w:rsidRPr="00492184">
        <w:rPr>
          <w:u w:val="single"/>
        </w:rPr>
        <w:t xml:space="preserve"> для публикации принимаются </w:t>
      </w:r>
      <w:r w:rsidRPr="00492184">
        <w:rPr>
          <w:b/>
          <w:u w:val="single"/>
        </w:rPr>
        <w:t>до 15 августа</w:t>
      </w:r>
      <w:r w:rsidRPr="00492184">
        <w:rPr>
          <w:u w:val="single"/>
        </w:rPr>
        <w:t>.</w:t>
      </w:r>
      <w:r>
        <w:t xml:space="preserve"> </w:t>
      </w:r>
    </w:p>
    <w:p w:rsidR="009B4142" w:rsidRPr="009B4142" w:rsidRDefault="009B4142">
      <w:r>
        <w:t>Сборник выйдет в конце сентября. Правила оформления</w:t>
      </w:r>
      <w:r w:rsidR="00492184">
        <w:t xml:space="preserve"> (!)</w:t>
      </w:r>
      <w:r>
        <w:t xml:space="preserve"> приведены ниже.</w:t>
      </w:r>
    </w:p>
    <w:p w:rsidR="00054622" w:rsidRDefault="00054622">
      <w:r>
        <w:t xml:space="preserve">По результатам семинара и отбора присланных статей (все статьи проходят внутреннее рецензирование) будет издан </w:t>
      </w:r>
      <w:r w:rsidRPr="00492184">
        <w:rPr>
          <w:b/>
        </w:rPr>
        <w:t xml:space="preserve">сборник с присвоением </w:t>
      </w:r>
      <w:r w:rsidRPr="00492184">
        <w:rPr>
          <w:b/>
          <w:lang w:val="en-US"/>
        </w:rPr>
        <w:t>ISBN</w:t>
      </w:r>
      <w:r>
        <w:t xml:space="preserve">. </w:t>
      </w:r>
    </w:p>
    <w:p w:rsidR="00054622" w:rsidRDefault="00054622">
      <w:r w:rsidRPr="00A56A4B">
        <w:rPr>
          <w:b/>
        </w:rPr>
        <w:t>Рабочие языки семинара</w:t>
      </w:r>
      <w:r>
        <w:t>: русский, английский, французский</w:t>
      </w:r>
    </w:p>
    <w:p w:rsidR="00054622" w:rsidRPr="00054622" w:rsidRDefault="00054622"/>
    <w:p w:rsidR="00A56A4B" w:rsidRPr="00A56A4B" w:rsidRDefault="00A56A4B">
      <w:pPr>
        <w:rPr>
          <w:b/>
        </w:rPr>
      </w:pPr>
      <w:r w:rsidRPr="00A56A4B">
        <w:rPr>
          <w:b/>
        </w:rPr>
        <w:t>СЕКЦИИ</w:t>
      </w:r>
    </w:p>
    <w:p w:rsidR="003C1F44" w:rsidRDefault="00A56A4B">
      <w:r>
        <w:t xml:space="preserve">- </w:t>
      </w:r>
      <w:r w:rsidR="003C1F44">
        <w:t>Направления  развития философии истории</w:t>
      </w:r>
      <w:r w:rsidR="003C1F44" w:rsidRPr="003C1F44">
        <w:t xml:space="preserve"> </w:t>
      </w:r>
    </w:p>
    <w:p w:rsidR="00745F50" w:rsidRDefault="00054622">
      <w:r>
        <w:t xml:space="preserve">- </w:t>
      </w:r>
      <w:r w:rsidR="003C1F44">
        <w:t>Взаимодействие изучающего субъекта и изучаемого объекта: проблема историка и общества</w:t>
      </w:r>
      <w:r w:rsidR="003C1F44">
        <w:br/>
      </w:r>
      <w:r>
        <w:t xml:space="preserve">- </w:t>
      </w:r>
      <w:r w:rsidR="003C1F44">
        <w:t>С</w:t>
      </w:r>
      <w:r w:rsidR="00745F50" w:rsidRPr="00745F50">
        <w:t xml:space="preserve">истемный анализ и математическое моделирование </w:t>
      </w:r>
      <w:r w:rsidR="003C1F44">
        <w:t>истории</w:t>
      </w:r>
    </w:p>
    <w:p w:rsidR="007B48CD" w:rsidRDefault="00054622">
      <w:r>
        <w:t xml:space="preserve">- </w:t>
      </w:r>
      <w:r w:rsidR="007B48CD">
        <w:t>Теория систем и моделирование исторического процесса</w:t>
      </w:r>
    </w:p>
    <w:p w:rsidR="003C1F44" w:rsidRDefault="00054622">
      <w:r>
        <w:t xml:space="preserve">- </w:t>
      </w:r>
      <w:r w:rsidR="003C1F44">
        <w:t xml:space="preserve">Литературные модели исторического процесса: утопии, антиутопии и др. </w:t>
      </w:r>
    </w:p>
    <w:p w:rsidR="003C1F44" w:rsidRDefault="00054622">
      <w:r>
        <w:t xml:space="preserve">- </w:t>
      </w:r>
      <w:r w:rsidR="003C1F44">
        <w:t>История и биологическая эволюция</w:t>
      </w:r>
    </w:p>
    <w:p w:rsidR="003C1F44" w:rsidRDefault="00054622">
      <w:r>
        <w:t xml:space="preserve">- </w:t>
      </w:r>
      <w:r w:rsidR="005372C0">
        <w:t>Актуальные модели исторической географии</w:t>
      </w:r>
    </w:p>
    <w:p w:rsidR="005372C0" w:rsidRDefault="00054622">
      <w:r>
        <w:t xml:space="preserve">- </w:t>
      </w:r>
      <w:r w:rsidR="005372C0">
        <w:t>Историческая психология как основа для понимания исторических процессов</w:t>
      </w:r>
    </w:p>
    <w:p w:rsidR="007B48CD" w:rsidRDefault="00054622">
      <w:r>
        <w:t xml:space="preserve">- </w:t>
      </w:r>
      <w:r w:rsidR="007B48CD">
        <w:t>История философии и философия истории</w:t>
      </w:r>
    </w:p>
    <w:p w:rsidR="007B48CD" w:rsidRDefault="00054622">
      <w:r>
        <w:t xml:space="preserve">- </w:t>
      </w:r>
      <w:r w:rsidR="007B48CD">
        <w:t>Глобальные модели исторического процесса прошлого</w:t>
      </w:r>
    </w:p>
    <w:p w:rsidR="00846C2E" w:rsidRDefault="00846C2E">
      <w:r>
        <w:t xml:space="preserve">-«Прикладное» историческое моделирование: сценарии </w:t>
      </w:r>
      <w:r w:rsidR="005E1CF7">
        <w:t xml:space="preserve">экономического развития общества, управляемых катастроф, </w:t>
      </w:r>
      <w:r>
        <w:t>войн и революций</w:t>
      </w:r>
    </w:p>
    <w:p w:rsidR="00134D26" w:rsidRDefault="00134D26"/>
    <w:p w:rsidR="00134D26" w:rsidRPr="00492184" w:rsidRDefault="00492184">
      <w:pPr>
        <w:rPr>
          <w:b/>
          <w:i/>
        </w:rPr>
      </w:pPr>
      <w:r w:rsidRPr="00492184">
        <w:rPr>
          <w:b/>
          <w:i/>
        </w:rPr>
        <w:t>ОРГАНИЗАТОРЫ СЕМИНАРА:</w:t>
      </w:r>
    </w:p>
    <w:p w:rsidR="00134D26" w:rsidRDefault="00134D26">
      <w:proofErr w:type="spellStart"/>
      <w:r w:rsidRPr="00FD114A">
        <w:rPr>
          <w:b/>
        </w:rPr>
        <w:t>Овчарова</w:t>
      </w:r>
      <w:proofErr w:type="spellEnd"/>
      <w:r w:rsidRPr="00FD114A">
        <w:rPr>
          <w:b/>
        </w:rPr>
        <w:t xml:space="preserve"> </w:t>
      </w:r>
      <w:r w:rsidR="00177AA1" w:rsidRPr="00FD114A">
        <w:rPr>
          <w:b/>
        </w:rPr>
        <w:t xml:space="preserve"> </w:t>
      </w:r>
      <w:r w:rsidRPr="00FD114A">
        <w:rPr>
          <w:b/>
        </w:rPr>
        <w:t>Е.Э.</w:t>
      </w:r>
      <w:r>
        <w:t xml:space="preserve">, </w:t>
      </w:r>
      <w:proofErr w:type="spellStart"/>
      <w:r>
        <w:t>к</w:t>
      </w:r>
      <w:proofErr w:type="gramStart"/>
      <w:r>
        <w:t>.э</w:t>
      </w:r>
      <w:proofErr w:type="gramEnd"/>
      <w:r w:rsidR="009B4142">
        <w:t>кон</w:t>
      </w:r>
      <w:r>
        <w:t>.н</w:t>
      </w:r>
      <w:proofErr w:type="spellEnd"/>
      <w:r>
        <w:t>., доцент (</w:t>
      </w:r>
      <w:r w:rsidR="00FD114A" w:rsidRPr="00FD114A">
        <w:t xml:space="preserve">Санкт-Петербургский государственный </w:t>
      </w:r>
      <w:r w:rsidR="00FD114A">
        <w:t xml:space="preserve">политехнический </w:t>
      </w:r>
      <w:r w:rsidR="00FD114A" w:rsidRPr="00FD114A">
        <w:t>университет</w:t>
      </w:r>
      <w:r w:rsidR="009B4142">
        <w:t xml:space="preserve">, </w:t>
      </w:r>
      <w:proofErr w:type="spellStart"/>
      <w:r w:rsidR="009B4142">
        <w:t>СПбО</w:t>
      </w:r>
      <w:proofErr w:type="spellEnd"/>
      <w:r w:rsidR="009B4142">
        <w:t xml:space="preserve"> МЭА</w:t>
      </w:r>
      <w:r>
        <w:t>)</w:t>
      </w:r>
    </w:p>
    <w:p w:rsidR="00134D26" w:rsidRDefault="00134D26">
      <w:r w:rsidRPr="00FD114A">
        <w:rPr>
          <w:b/>
        </w:rPr>
        <w:t>Полторак С.Н.</w:t>
      </w:r>
      <w:r>
        <w:t xml:space="preserve">, </w:t>
      </w:r>
      <w:proofErr w:type="spellStart"/>
      <w:r>
        <w:t>д</w:t>
      </w:r>
      <w:proofErr w:type="gramStart"/>
      <w:r>
        <w:t>.и</w:t>
      </w:r>
      <w:proofErr w:type="gramEnd"/>
      <w:r w:rsidR="009B4142">
        <w:t>ст</w:t>
      </w:r>
      <w:r>
        <w:t>.н</w:t>
      </w:r>
      <w:proofErr w:type="spellEnd"/>
      <w:r>
        <w:t>., профессор (</w:t>
      </w:r>
      <w:r w:rsidR="00FD114A" w:rsidRPr="00FD114A">
        <w:t>Санкт-Петербургск</w:t>
      </w:r>
      <w:r w:rsidR="00FD114A">
        <w:t>ий</w:t>
      </w:r>
      <w:r w:rsidR="00FD114A" w:rsidRPr="00FD114A">
        <w:t xml:space="preserve"> государственн</w:t>
      </w:r>
      <w:r w:rsidR="00FD114A">
        <w:t>ый</w:t>
      </w:r>
      <w:r w:rsidR="00FD114A" w:rsidRPr="00FD114A">
        <w:t xml:space="preserve"> университет сервиса и экономики</w:t>
      </w:r>
      <w:r w:rsidR="00FD114A">
        <w:t xml:space="preserve">, </w:t>
      </w:r>
      <w:r w:rsidR="00FD114A" w:rsidRPr="00FD114A">
        <w:t>академик РАЕН</w:t>
      </w:r>
      <w:r>
        <w:t>)</w:t>
      </w:r>
    </w:p>
    <w:p w:rsidR="009B4142" w:rsidRDefault="009B4142">
      <w:r w:rsidRPr="00FD114A">
        <w:rPr>
          <w:b/>
        </w:rPr>
        <w:t>Сурова Е.Э.</w:t>
      </w:r>
      <w:r>
        <w:t xml:space="preserve">, </w:t>
      </w:r>
      <w:proofErr w:type="spellStart"/>
      <w:r>
        <w:t>д</w:t>
      </w:r>
      <w:proofErr w:type="gramStart"/>
      <w:r>
        <w:t>.ф</w:t>
      </w:r>
      <w:proofErr w:type="gramEnd"/>
      <w:r>
        <w:t>илос</w:t>
      </w:r>
      <w:proofErr w:type="spellEnd"/>
      <w:r>
        <w:t>. н., профессор (</w:t>
      </w:r>
      <w:r w:rsidR="00FD114A" w:rsidRPr="00FD114A">
        <w:t>Санкт-Петербургский государственный университет</w:t>
      </w:r>
      <w:r>
        <w:t>)</w:t>
      </w:r>
    </w:p>
    <w:p w:rsidR="00FD114A" w:rsidRDefault="00134D26">
      <w:r w:rsidRPr="00FD114A">
        <w:rPr>
          <w:b/>
        </w:rPr>
        <w:t>Трофимова В.С</w:t>
      </w:r>
      <w:r>
        <w:t xml:space="preserve">., </w:t>
      </w:r>
      <w:proofErr w:type="spellStart"/>
      <w:r>
        <w:t>к</w:t>
      </w:r>
      <w:proofErr w:type="gramStart"/>
      <w:r>
        <w:t>.ф</w:t>
      </w:r>
      <w:proofErr w:type="gramEnd"/>
      <w:r w:rsidR="009B4142">
        <w:t>илолог</w:t>
      </w:r>
      <w:r>
        <w:t>.н</w:t>
      </w:r>
      <w:proofErr w:type="spellEnd"/>
      <w:r>
        <w:t xml:space="preserve">., докторант </w:t>
      </w:r>
      <w:r w:rsidR="00FD114A">
        <w:t>(Санкт-Петербургский государственный университет)</w:t>
      </w:r>
    </w:p>
    <w:p w:rsidR="00134D26" w:rsidRDefault="00134D26">
      <w:proofErr w:type="spellStart"/>
      <w:r w:rsidRPr="00FD114A">
        <w:rPr>
          <w:b/>
        </w:rPr>
        <w:t>Липинская</w:t>
      </w:r>
      <w:proofErr w:type="spellEnd"/>
      <w:r w:rsidRPr="00FD114A">
        <w:rPr>
          <w:b/>
        </w:rPr>
        <w:t xml:space="preserve"> А.</w:t>
      </w:r>
      <w:r w:rsidR="003614C7" w:rsidRPr="00FD114A">
        <w:rPr>
          <w:b/>
        </w:rPr>
        <w:t>А</w:t>
      </w:r>
      <w:r w:rsidRPr="00FD114A">
        <w:rPr>
          <w:b/>
        </w:rPr>
        <w:t>.</w:t>
      </w:r>
      <w:r>
        <w:t xml:space="preserve">, </w:t>
      </w:r>
      <w:proofErr w:type="spellStart"/>
      <w:r>
        <w:t>к</w:t>
      </w:r>
      <w:proofErr w:type="gramStart"/>
      <w:r>
        <w:t>.ф</w:t>
      </w:r>
      <w:proofErr w:type="gramEnd"/>
      <w:r w:rsidR="009B4142">
        <w:t>илолог</w:t>
      </w:r>
      <w:r>
        <w:t>.н</w:t>
      </w:r>
      <w:proofErr w:type="spellEnd"/>
      <w:r>
        <w:t>., доцент (</w:t>
      </w:r>
      <w:r w:rsidR="00FD114A">
        <w:t>Санкт-Петербургский государственный университет</w:t>
      </w:r>
      <w:r>
        <w:t>)</w:t>
      </w:r>
    </w:p>
    <w:p w:rsidR="00054622" w:rsidRDefault="00054622"/>
    <w:p w:rsidR="00AA430E" w:rsidRDefault="00492184" w:rsidP="00492184">
      <w:pPr>
        <w:rPr>
          <w:b/>
        </w:rPr>
      </w:pPr>
      <w:proofErr w:type="spellStart"/>
      <w:r w:rsidRPr="00492184">
        <w:rPr>
          <w:b/>
          <w:u w:val="single"/>
        </w:rPr>
        <w:t>Оргвзнос</w:t>
      </w:r>
      <w:proofErr w:type="spellEnd"/>
      <w:r w:rsidRPr="00492184">
        <w:rPr>
          <w:b/>
          <w:u w:val="single"/>
        </w:rPr>
        <w:t>:</w:t>
      </w:r>
      <w:r w:rsidRPr="00492184">
        <w:rPr>
          <w:b/>
        </w:rPr>
        <w:t xml:space="preserve"> </w:t>
      </w:r>
    </w:p>
    <w:p w:rsidR="00AA430E" w:rsidRDefault="00492184" w:rsidP="00AA430E">
      <w:pPr>
        <w:pStyle w:val="a3"/>
        <w:numPr>
          <w:ilvl w:val="0"/>
          <w:numId w:val="1"/>
        </w:numPr>
        <w:tabs>
          <w:tab w:val="left" w:pos="993"/>
        </w:tabs>
        <w:ind w:left="0" w:firstLine="567"/>
      </w:pPr>
      <w:r w:rsidRPr="00AA430E">
        <w:rPr>
          <w:b/>
        </w:rPr>
        <w:t>1500</w:t>
      </w:r>
      <w:r w:rsidRPr="00492184">
        <w:t xml:space="preserve"> руб.</w:t>
      </w:r>
      <w:r>
        <w:t xml:space="preserve"> (50</w:t>
      </w:r>
      <w:r w:rsidRPr="00492184">
        <w:t xml:space="preserve">$ </w:t>
      </w:r>
      <w:r>
        <w:t>для иностранных участников)</w:t>
      </w:r>
      <w:r w:rsidRPr="00492184">
        <w:t xml:space="preserve"> при публикации статьи,</w:t>
      </w:r>
    </w:p>
    <w:p w:rsidR="00AA430E" w:rsidRDefault="00492184" w:rsidP="00AA430E">
      <w:pPr>
        <w:pStyle w:val="a3"/>
        <w:numPr>
          <w:ilvl w:val="0"/>
          <w:numId w:val="1"/>
        </w:numPr>
        <w:tabs>
          <w:tab w:val="left" w:pos="993"/>
        </w:tabs>
        <w:ind w:left="0" w:firstLine="567"/>
      </w:pPr>
      <w:r w:rsidRPr="00AA430E">
        <w:rPr>
          <w:b/>
        </w:rPr>
        <w:t xml:space="preserve">500 </w:t>
      </w:r>
      <w:r w:rsidRPr="00492184">
        <w:t xml:space="preserve">руб. личное участие без публикации. </w:t>
      </w:r>
    </w:p>
    <w:p w:rsidR="00AA430E" w:rsidRDefault="00AA430E" w:rsidP="00AA430E">
      <w:pPr>
        <w:tabs>
          <w:tab w:val="left" w:pos="993"/>
        </w:tabs>
        <w:ind w:firstLine="567"/>
      </w:pPr>
    </w:p>
    <w:p w:rsidR="00492184" w:rsidRDefault="00492184" w:rsidP="00AA430E">
      <w:pPr>
        <w:tabs>
          <w:tab w:val="left" w:pos="993"/>
        </w:tabs>
        <w:ind w:firstLine="567"/>
      </w:pPr>
      <w:proofErr w:type="spellStart"/>
      <w:r w:rsidRPr="00492184">
        <w:t>Оргвзнос</w:t>
      </w:r>
      <w:proofErr w:type="spellEnd"/>
      <w:r w:rsidRPr="00492184">
        <w:t xml:space="preserve"> </w:t>
      </w:r>
      <w:r w:rsidR="008E6688">
        <w:t xml:space="preserve">может быть </w:t>
      </w:r>
      <w:proofErr w:type="gramStart"/>
      <w:r w:rsidR="008E6688">
        <w:t>сдан</w:t>
      </w:r>
      <w:bookmarkStart w:id="0" w:name="_GoBack"/>
      <w:bookmarkEnd w:id="0"/>
      <w:proofErr w:type="gramEnd"/>
      <w:r w:rsidRPr="00492184">
        <w:t xml:space="preserve"> во время проведения семинара, заочным участникам будут высланы реквизиты. При публикации статьи необходимо оформить договор (заочным участникам высылаются бланки, которые нужно подписать, отсканировать и прислать по электронной почте). Всем </w:t>
      </w:r>
      <w:r w:rsidR="002E622D" w:rsidRPr="002E622D">
        <w:rPr>
          <w:b/>
        </w:rPr>
        <w:t>очным</w:t>
      </w:r>
      <w:r w:rsidR="002E622D">
        <w:t xml:space="preserve"> </w:t>
      </w:r>
      <w:r w:rsidRPr="00492184">
        <w:t xml:space="preserve">участникам выдаются </w:t>
      </w:r>
      <w:r w:rsidRPr="00D965D0">
        <w:rPr>
          <w:b/>
        </w:rPr>
        <w:t>именные сертификаты</w:t>
      </w:r>
      <w:r w:rsidRPr="00492184">
        <w:t xml:space="preserve">. </w:t>
      </w:r>
    </w:p>
    <w:p w:rsidR="00492184" w:rsidRDefault="00492184" w:rsidP="00492184"/>
    <w:p w:rsidR="00492184" w:rsidRPr="00492184" w:rsidRDefault="00492184" w:rsidP="00492184">
      <w:pPr>
        <w:rPr>
          <w:b/>
        </w:rPr>
      </w:pPr>
      <w:r w:rsidRPr="00492184">
        <w:rPr>
          <w:b/>
          <w:u w:val="single"/>
        </w:rPr>
        <w:t>Контакты:</w:t>
      </w:r>
      <w:r>
        <w:t xml:space="preserve"> </w:t>
      </w:r>
      <w:proofErr w:type="spellStart"/>
      <w:r>
        <w:t>Овчарова</w:t>
      </w:r>
      <w:proofErr w:type="spellEnd"/>
      <w:r>
        <w:t xml:space="preserve"> Екатерина Эдуардовна, моб. Тел. </w:t>
      </w:r>
      <w:r w:rsidRPr="00492184">
        <w:rPr>
          <w:b/>
        </w:rPr>
        <w:t>+7-921-972-9655</w:t>
      </w:r>
      <w:r>
        <w:t xml:space="preserve">, эл. адрес </w:t>
      </w:r>
      <w:proofErr w:type="spellStart"/>
      <w:r w:rsidRPr="00492184">
        <w:rPr>
          <w:b/>
          <w:lang w:val="en-US"/>
        </w:rPr>
        <w:t>ekbs</w:t>
      </w:r>
      <w:proofErr w:type="spellEnd"/>
      <w:r w:rsidRPr="00492184">
        <w:rPr>
          <w:b/>
        </w:rPr>
        <w:t>@</w:t>
      </w:r>
      <w:proofErr w:type="spellStart"/>
      <w:r w:rsidRPr="00492184">
        <w:rPr>
          <w:b/>
          <w:lang w:val="en-US"/>
        </w:rPr>
        <w:t>yandex</w:t>
      </w:r>
      <w:proofErr w:type="spellEnd"/>
      <w:r w:rsidRPr="00492184">
        <w:rPr>
          <w:b/>
        </w:rPr>
        <w:t>.</w:t>
      </w:r>
      <w:proofErr w:type="spellStart"/>
      <w:r w:rsidRPr="00492184">
        <w:rPr>
          <w:b/>
          <w:lang w:val="en-US"/>
        </w:rPr>
        <w:t>ru</w:t>
      </w:r>
      <w:proofErr w:type="spellEnd"/>
    </w:p>
    <w:p w:rsidR="00492184" w:rsidRDefault="00492184"/>
    <w:p w:rsidR="00054622" w:rsidRPr="00492184" w:rsidRDefault="00054622">
      <w:pPr>
        <w:rPr>
          <w:b/>
        </w:rPr>
      </w:pPr>
      <w:r w:rsidRPr="00492184">
        <w:rPr>
          <w:b/>
        </w:rPr>
        <w:t>Правила оформления статей:</w:t>
      </w:r>
    </w:p>
    <w:p w:rsidR="00846C2E" w:rsidRPr="005E1CF7" w:rsidRDefault="005E1CF7" w:rsidP="00054622">
      <w:pPr>
        <w:rPr>
          <w:b/>
          <w:u w:val="single"/>
        </w:rPr>
      </w:pPr>
      <w:r>
        <w:rPr>
          <w:b/>
          <w:u w:val="single"/>
        </w:rPr>
        <w:t xml:space="preserve">Прежде </w:t>
      </w:r>
      <w:proofErr w:type="gramStart"/>
      <w:r>
        <w:rPr>
          <w:b/>
          <w:u w:val="single"/>
        </w:rPr>
        <w:t>всего</w:t>
      </w:r>
      <w:proofErr w:type="gramEnd"/>
      <w:r>
        <w:rPr>
          <w:b/>
          <w:u w:val="single"/>
        </w:rPr>
        <w:t xml:space="preserve"> о</w:t>
      </w:r>
      <w:r w:rsidR="00846C2E" w:rsidRPr="005E1CF7">
        <w:rPr>
          <w:b/>
          <w:u w:val="single"/>
        </w:rPr>
        <w:t>бращаем внимание участников семинара, что статьи должны носить чисто академический характер.</w:t>
      </w:r>
    </w:p>
    <w:p w:rsidR="00054622" w:rsidRDefault="00054622" w:rsidP="00054622">
      <w:r>
        <w:t xml:space="preserve">Для  публикации в сборнике необходимо представить статью (до 1 </w:t>
      </w:r>
      <w:proofErr w:type="spellStart"/>
      <w:r>
        <w:t>п.л</w:t>
      </w:r>
      <w:proofErr w:type="spellEnd"/>
      <w:r>
        <w:t>., т.е. до 40000 знаков с пробелами) с аннотацией (до 1000 знаков с пробелами) и ключевыми словами на русском языке, УДК, также, аннотацию, название доклада, ключевые слова на  английском языке. Следует также представить английскую транскрипцию фамилий авторов и мест их работы.</w:t>
      </w:r>
    </w:p>
    <w:p w:rsidR="00054622" w:rsidRDefault="00054622" w:rsidP="00054622">
      <w:r>
        <w:t xml:space="preserve">Установки: поля сверху, справа и слева:  - по 2,5 см; снизу – 4 см, шрифт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</w:t>
      </w:r>
      <w:proofErr w:type="spellStart"/>
      <w:r>
        <w:t>Cyr</w:t>
      </w:r>
      <w:proofErr w:type="spellEnd"/>
      <w:r>
        <w:t xml:space="preserve">, стиль </w:t>
      </w:r>
      <w:proofErr w:type="spellStart"/>
      <w:r>
        <w:t>Normal</w:t>
      </w:r>
      <w:proofErr w:type="spellEnd"/>
      <w:r>
        <w:t xml:space="preserve">; размер шрифта -14; междустрочный интервал – 1,2. Сложные рисунки, графики, схемы и т.д. – желательно дополнительно прислать в исходном виде отдельно. Формулы набирать в формульном редакторе Microsoft </w:t>
      </w:r>
      <w:proofErr w:type="spellStart"/>
      <w:r>
        <w:t>equation</w:t>
      </w:r>
      <w:proofErr w:type="spellEnd"/>
      <w:r>
        <w:t xml:space="preserve">. </w:t>
      </w:r>
    </w:p>
    <w:p w:rsidR="00054622" w:rsidRDefault="00054622" w:rsidP="00054622">
      <w:r>
        <w:t>Не использовать концевых ссылок. Ссылки могут быть постраничными. Ссылки на использованную литературу с номерами страниц приводить в тексте в квадратных скобках [Иванов 2010, 98-99]. В конце доклада приводится библиографический список</w:t>
      </w:r>
    </w:p>
    <w:p w:rsidR="00054622" w:rsidRDefault="00054622" w:rsidP="00054622">
      <w:r>
        <w:t xml:space="preserve"> Структура статьи должна быть следующей:</w:t>
      </w:r>
    </w:p>
    <w:p w:rsidR="00054622" w:rsidRDefault="00054622" w:rsidP="00054622">
      <w:r>
        <w:t>инициалы и фамилия автора (или авторов) должны быть напечатаны в правом верхнем углу строчными буквами без указания степени и звания; через 2 интервала печатается название тезисов или доклада посередине строки прописными буквами; через 1 интервал строчными буквами указывается город и организация; через 1 интервал печатается текст тезисов или доклада.</w:t>
      </w:r>
    </w:p>
    <w:p w:rsidR="00A432F4" w:rsidRDefault="00A432F4" w:rsidP="00054622"/>
    <w:p w:rsidR="00A432F4" w:rsidRPr="00A432F4" w:rsidRDefault="00054622" w:rsidP="00A432F4">
      <w:pPr>
        <w:jc w:val="center"/>
        <w:rPr>
          <w:b/>
          <w:u w:val="single"/>
        </w:rPr>
      </w:pPr>
      <w:r w:rsidRPr="00A432F4">
        <w:rPr>
          <w:b/>
          <w:u w:val="single"/>
        </w:rPr>
        <w:t>ОБРАЗЕЦ ОФОРМЛЕНИЯ ТЕЗИСОВ  И ДОКЛАДА</w:t>
      </w:r>
    </w:p>
    <w:p w:rsidR="00A432F4" w:rsidRDefault="00A432F4" w:rsidP="00054622"/>
    <w:p w:rsidR="00054622" w:rsidRPr="00A432F4" w:rsidRDefault="00054622" w:rsidP="00054622">
      <w:pPr>
        <w:rPr>
          <w:b/>
        </w:rPr>
      </w:pPr>
      <w:r w:rsidRPr="00A432F4">
        <w:rPr>
          <w:b/>
        </w:rPr>
        <w:t>УДК</w:t>
      </w:r>
    </w:p>
    <w:p w:rsidR="00054622" w:rsidRDefault="00054622" w:rsidP="003A4FC7">
      <w:pPr>
        <w:jc w:val="right"/>
      </w:pPr>
      <w:r>
        <w:t>Фамилия  И.О.</w:t>
      </w:r>
    </w:p>
    <w:p w:rsidR="00054622" w:rsidRDefault="00054622" w:rsidP="00054622"/>
    <w:p w:rsidR="00054622" w:rsidRPr="002F4D6E" w:rsidRDefault="00054622" w:rsidP="003A4FC7">
      <w:pPr>
        <w:jc w:val="center"/>
        <w:rPr>
          <w:b/>
        </w:rPr>
      </w:pPr>
      <w:r w:rsidRPr="002F4D6E">
        <w:rPr>
          <w:b/>
        </w:rPr>
        <w:t>НАЗВАНИЕ ПЕЧАТАЕТСЯ</w:t>
      </w:r>
    </w:p>
    <w:p w:rsidR="00054622" w:rsidRPr="002F4D6E" w:rsidRDefault="00054622" w:rsidP="003A4FC7">
      <w:pPr>
        <w:jc w:val="center"/>
        <w:rPr>
          <w:b/>
        </w:rPr>
      </w:pPr>
      <w:r w:rsidRPr="002F4D6E">
        <w:rPr>
          <w:b/>
        </w:rPr>
        <w:t>ПРОПИСНЫМИ БУКВАМИ</w:t>
      </w:r>
    </w:p>
    <w:p w:rsidR="00054622" w:rsidRPr="002F4D6E" w:rsidRDefault="00054622" w:rsidP="00054622">
      <w:pPr>
        <w:rPr>
          <w:b/>
        </w:rPr>
      </w:pPr>
    </w:p>
    <w:p w:rsidR="00054622" w:rsidRDefault="00054622" w:rsidP="003A4FC7">
      <w:pPr>
        <w:jc w:val="center"/>
      </w:pPr>
      <w:r>
        <w:t>Город, организация</w:t>
      </w:r>
    </w:p>
    <w:p w:rsidR="00054622" w:rsidRDefault="00054622" w:rsidP="00054622">
      <w:r>
        <w:t>……………………………………………………………………………………………………………………………………………………………………</w:t>
      </w:r>
    </w:p>
    <w:p w:rsidR="00054622" w:rsidRDefault="00054622" w:rsidP="00054622"/>
    <w:p w:rsidR="00054622" w:rsidRDefault="00054622" w:rsidP="003A4FC7">
      <w:pPr>
        <w:jc w:val="center"/>
      </w:pPr>
      <w:r>
        <w:t>БИБЛИОГРАФИЧЕСКИЙ СПИСОК</w:t>
      </w:r>
      <w:r w:rsidR="002F4D6E">
        <w:t xml:space="preserve"> (ГОСТ!)</w:t>
      </w:r>
    </w:p>
    <w:p w:rsidR="007B48CD" w:rsidRDefault="00054622" w:rsidP="00054622">
      <w:r>
        <w:t xml:space="preserve">Статья печатается в авторской редакции. Оргкомитет оставляет за собой </w:t>
      </w:r>
      <w:r w:rsidRPr="003A4FC7">
        <w:rPr>
          <w:b/>
        </w:rPr>
        <w:t>право редактирования</w:t>
      </w:r>
      <w:r>
        <w:t xml:space="preserve"> (с согласованием с автором).</w:t>
      </w:r>
    </w:p>
    <w:p w:rsidR="00054622" w:rsidRDefault="00054622" w:rsidP="00054622"/>
    <w:sectPr w:rsidR="00054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6175F"/>
    <w:multiLevelType w:val="hybridMultilevel"/>
    <w:tmpl w:val="8EB06E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B2219"/>
    <w:multiLevelType w:val="multilevel"/>
    <w:tmpl w:val="8EB06E8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50"/>
    <w:rsid w:val="00054622"/>
    <w:rsid w:val="000B7C94"/>
    <w:rsid w:val="00134D26"/>
    <w:rsid w:val="00177AA1"/>
    <w:rsid w:val="002E622D"/>
    <w:rsid w:val="002F4D6E"/>
    <w:rsid w:val="003614C7"/>
    <w:rsid w:val="003A4FC7"/>
    <w:rsid w:val="003C1F44"/>
    <w:rsid w:val="00492184"/>
    <w:rsid w:val="004C4199"/>
    <w:rsid w:val="005372C0"/>
    <w:rsid w:val="005E1CF7"/>
    <w:rsid w:val="00745F50"/>
    <w:rsid w:val="007B48CD"/>
    <w:rsid w:val="007E5FD2"/>
    <w:rsid w:val="00846C2E"/>
    <w:rsid w:val="008E6688"/>
    <w:rsid w:val="009604DF"/>
    <w:rsid w:val="0099246B"/>
    <w:rsid w:val="009B4142"/>
    <w:rsid w:val="009C0A73"/>
    <w:rsid w:val="00A432F4"/>
    <w:rsid w:val="00A56A4B"/>
    <w:rsid w:val="00AA430E"/>
    <w:rsid w:val="00D965D0"/>
    <w:rsid w:val="00F2154F"/>
    <w:rsid w:val="00FD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3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2014-05-12T19:35:00Z</dcterms:created>
  <dcterms:modified xsi:type="dcterms:W3CDTF">2014-05-13T18:54:00Z</dcterms:modified>
</cp:coreProperties>
</file>