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74E499AA" w:rsidR="00DC7B26" w:rsidRPr="00B50377" w:rsidRDefault="00AD6E2E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АКТУАЛЬНЫЕ ВОПРОСЫ РАЗВИТИЯ НАУЧНЫХ ИССЛЕДОВАНИЙ: ТЕОРЕТИЧЕСКИЙ И ПРАКТИЧЕСКИЙ ВЗГЛЯД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6105EB86" w:rsidR="00DC7B26" w:rsidRPr="009E1DEE" w:rsidRDefault="00AD6E2E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12 февраля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7B971792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AD6E2E">
        <w:rPr>
          <w:rFonts w:ascii="Tahoma" w:hAnsi="Tahoma" w:cs="Tahoma"/>
          <w:b/>
          <w:bCs/>
          <w:sz w:val="20"/>
          <w:szCs w:val="20"/>
        </w:rPr>
        <w:t>Киров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159B890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AD6E2E">
        <w:rPr>
          <w:rFonts w:ascii="Tahoma" w:eastAsia="Arial Unicode MS" w:hAnsi="Tahoma" w:cs="Tahoma"/>
          <w:b/>
          <w:sz w:val="18"/>
          <w:szCs w:val="18"/>
        </w:rPr>
        <w:t>MNPK-572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3E193BB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AD6E2E">
        <w:rPr>
          <w:rFonts w:ascii="Tahoma" w:eastAsia="Arial Unicode MS" w:hAnsi="Tahoma" w:cs="Tahoma"/>
          <w:b/>
          <w:sz w:val="18"/>
          <w:szCs w:val="18"/>
          <w:u w:val="single"/>
        </w:rPr>
        <w:t>12 февраля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0B42A907" w:rsidR="00092AEA" w:rsidRPr="00092AEA" w:rsidRDefault="00AD6E2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1F3D7BC4" w:rsidR="00092AEA" w:rsidRPr="00092AEA" w:rsidRDefault="00AD6E2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6A80273D" w:rsidR="00092AEA" w:rsidRPr="00092AEA" w:rsidRDefault="00AD6E2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0F187DC6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AD6E2E">
        <w:rPr>
          <w:rFonts w:ascii="Tahoma" w:eastAsia="Arial Unicode MS" w:hAnsi="Tahoma" w:cs="Tahoma"/>
          <w:bCs/>
          <w:sz w:val="18"/>
          <w:szCs w:val="18"/>
        </w:rPr>
        <w:t>MNPK-572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7385E1D1" w:rsidR="00653FA7" w:rsidRPr="009E1DEE" w:rsidRDefault="00AD6E2E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MNPK-572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12 февраля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6E2E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1437</Words>
  <Characters>9381</Characters>
  <Application>Microsoft Office Word</Application>
  <DocSecurity>0</DocSecurity>
  <Lines>416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10657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