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BE268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Астрахань</w:t>
      </w:r>
      <w:r w:rsidR="00A902B0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9C6515" w:rsidRDefault="009F1AE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5 октября</w:t>
      </w:r>
      <w:r w:rsidR="008670B3" w:rsidRPr="009C6515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C6515">
        <w:rPr>
          <w:rFonts w:cs="Times New Roman"/>
          <w:b/>
          <w:color w:val="FF0000"/>
          <w:sz w:val="32"/>
          <w:szCs w:val="32"/>
        </w:rPr>
        <w:t>20</w:t>
      </w:r>
      <w:r w:rsidR="002C245F" w:rsidRPr="009C6515">
        <w:rPr>
          <w:rFonts w:cs="Times New Roman"/>
          <w:b/>
          <w:color w:val="FF0000"/>
          <w:sz w:val="32"/>
          <w:szCs w:val="32"/>
        </w:rPr>
        <w:t>2</w:t>
      </w:r>
      <w:r w:rsidR="001229E7" w:rsidRPr="009C6515">
        <w:rPr>
          <w:rFonts w:cs="Times New Roman"/>
          <w:b/>
          <w:color w:val="FF0000"/>
          <w:sz w:val="32"/>
          <w:szCs w:val="32"/>
        </w:rPr>
        <w:t>2</w:t>
      </w:r>
    </w:p>
    <w:p w:rsidR="00EC0452" w:rsidRPr="009C651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9C651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9C651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9C651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467B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9F1AEE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II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2C245F" w:rsidRDefault="00BE268E" w:rsidP="001F135C">
      <w:pPr>
        <w:jc w:val="center"/>
        <w:rPr>
          <w:rFonts w:ascii="Arial" w:hAnsi="Arial" w:cs="Arial"/>
          <w:sz w:val="30"/>
          <w:szCs w:val="30"/>
        </w:rPr>
      </w:pPr>
      <w:r w:rsidRPr="00BE268E">
        <w:rPr>
          <w:rFonts w:ascii="Arial" w:hAnsi="Arial" w:cs="Arial"/>
          <w:sz w:val="30"/>
          <w:szCs w:val="30"/>
        </w:rPr>
        <w:t>СОВРЕМЕННАЯ НАУКА КАК ОСНОВА ИННОВАЦИОННОГО ПРОГРЕССА</w:t>
      </w:r>
    </w:p>
    <w:p w:rsidR="00A902B0" w:rsidRPr="00A902B0" w:rsidRDefault="00A902B0" w:rsidP="001F135C">
      <w:pPr>
        <w:jc w:val="center"/>
        <w:rPr>
          <w:b/>
          <w:sz w:val="14"/>
          <w:szCs w:val="24"/>
        </w:rPr>
      </w:pPr>
    </w:p>
    <w:p w:rsidR="001F135C" w:rsidRDefault="001F135C" w:rsidP="00A902B0">
      <w:pPr>
        <w:rPr>
          <w:rFonts w:cs="Times New Roman"/>
          <w:b/>
          <w:sz w:val="24"/>
          <w:szCs w:val="24"/>
        </w:rPr>
      </w:pPr>
      <w:r w:rsidRPr="00A902B0">
        <w:rPr>
          <w:rFonts w:cs="Times New Roman"/>
          <w:b/>
          <w:sz w:val="24"/>
          <w:szCs w:val="24"/>
        </w:rPr>
        <w:t>Статьи принимаются по</w:t>
      </w:r>
      <w:r w:rsidR="003D33E7" w:rsidRPr="00A902B0">
        <w:rPr>
          <w:rFonts w:cs="Times New Roman"/>
          <w:b/>
          <w:sz w:val="24"/>
          <w:szCs w:val="24"/>
        </w:rPr>
        <w:t xml:space="preserve"> </w:t>
      </w:r>
      <w:r w:rsidR="00BC145F" w:rsidRPr="00A902B0">
        <w:rPr>
          <w:rFonts w:cs="Times New Roman"/>
          <w:b/>
          <w:sz w:val="24"/>
          <w:szCs w:val="24"/>
        </w:rPr>
        <w:t>направлениям</w:t>
      </w:r>
      <w:r w:rsidR="00A902B0" w:rsidRPr="00A902B0">
        <w:rPr>
          <w:rFonts w:cs="Times New Roman"/>
          <w:b/>
          <w:sz w:val="24"/>
          <w:szCs w:val="24"/>
        </w:rPr>
        <w:t>: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1. Физико-математические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2. Химические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3. Биологические/Ветеринарные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4. Технические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5. Сельскохозяйственные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6. Исторические науки и археология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7. Экономические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8. Философские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9. Филологические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10. Юридические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11. Педагогические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12. Медицинские науки. Фармацевтика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13. Искусствоведение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14. Психологические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15. Социологические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16. Политология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17. Культурология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18. Науки о земле</w:t>
      </w:r>
    </w:p>
    <w:p w:rsidR="00A902B0" w:rsidRDefault="00B61650" w:rsidP="00A902B0">
      <w:pPr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3602990</wp:posOffset>
            </wp:positionH>
            <wp:positionV relativeFrom="margin">
              <wp:posOffset>5977890</wp:posOffset>
            </wp:positionV>
            <wp:extent cx="819150" cy="819150"/>
            <wp:effectExtent l="0" t="0" r="0" b="0"/>
            <wp:wrapSquare wrapText="bothSides"/>
            <wp:docPr id="2" name="Рисунок 2" descr="http://qrcoder.ru/code/?https%3A%2F%2Ft.me%2Fiupr2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iupr24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2B0" w:rsidRPr="00A902B0">
        <w:rPr>
          <w:rFonts w:cs="Times New Roman"/>
          <w:sz w:val="24"/>
          <w:szCs w:val="24"/>
        </w:rPr>
        <w:t>Секция 19. Архитектура</w:t>
      </w:r>
    </w:p>
    <w:p w:rsidR="00A902B0" w:rsidRPr="00B61650" w:rsidRDefault="00A902B0" w:rsidP="00A902B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Секция 20. </w:t>
      </w:r>
      <w:r>
        <w:rPr>
          <w:rFonts w:cs="Times New Roman"/>
          <w:sz w:val="24"/>
          <w:szCs w:val="24"/>
          <w:lang w:val="en-US"/>
        </w:rPr>
        <w:t>It</w:t>
      </w:r>
      <w:r w:rsidRPr="00B6165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технологии</w:t>
      </w:r>
    </w:p>
    <w:p w:rsidR="00A902B0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7902FF" w:rsidRDefault="00A902B0" w:rsidP="00A902B0">
      <w:pPr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8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9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A902B0" w:rsidRPr="001F135C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A902B0" w:rsidRDefault="00A902B0" w:rsidP="00A902B0">
      <w:pPr>
        <w:pStyle w:val="a4"/>
        <w:tabs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BD7C6D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A902B0">
        <w:rPr>
          <w:sz w:val="24"/>
        </w:rPr>
        <w:t>5</w:t>
      </w:r>
      <w:r>
        <w:rPr>
          <w:sz w:val="24"/>
        </w:rPr>
        <w:t>. Почтовый адрес для отправки материалов, ФИО получателя</w:t>
      </w:r>
    </w:p>
    <w:p w:rsidR="00A902B0" w:rsidRDefault="00A902B0" w:rsidP="00A902B0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902B0" w:rsidRPr="00A01FA9" w:rsidRDefault="00A902B0" w:rsidP="00A902B0">
      <w:pPr>
        <w:pStyle w:val="a4"/>
        <w:rPr>
          <w:i/>
          <w:sz w:val="24"/>
        </w:rPr>
      </w:pP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10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9F1AEE" w:rsidRPr="009F1AEE">
        <w:rPr>
          <w:rFonts w:eastAsia="Calibri" w:cs="Times New Roman"/>
          <w:sz w:val="24"/>
          <w:szCs w:val="24"/>
        </w:rPr>
        <w:t xml:space="preserve">5 октября </w:t>
      </w:r>
      <w:r w:rsidRPr="001229E7">
        <w:rPr>
          <w:rFonts w:eastAsia="Calibri" w:cs="Times New Roman"/>
          <w:sz w:val="24"/>
          <w:szCs w:val="24"/>
        </w:rPr>
        <w:t xml:space="preserve">2022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1" w:history="1">
        <w:r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Pr="000B3C2C">
          <w:rPr>
            <w:rStyle w:val="a3"/>
            <w:rFonts w:cs="Times New Roman"/>
            <w:sz w:val="24"/>
            <w:szCs w:val="24"/>
          </w:rPr>
          <w:t>@</w:t>
        </w:r>
        <w:r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A902B0" w:rsidRDefault="00A902B0" w:rsidP="00A902B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2" w:history="1">
        <w:r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A902B0" w:rsidRPr="00750330" w:rsidRDefault="00A902B0" w:rsidP="00A902B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9F1AEE" w:rsidRPr="009F1AEE">
        <w:rPr>
          <w:b/>
          <w:sz w:val="24"/>
        </w:rPr>
        <w:t xml:space="preserve">5 октября </w:t>
      </w:r>
      <w:r w:rsidRPr="001229E7">
        <w:rPr>
          <w:b/>
          <w:sz w:val="24"/>
        </w:rPr>
        <w:t>2022</w:t>
      </w:r>
      <w:r w:rsidRPr="002C245F">
        <w:rPr>
          <w:b/>
          <w:sz w:val="24"/>
        </w:rPr>
        <w:t>»</w:t>
      </w:r>
    </w:p>
    <w:p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A902B0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  <w:r>
              <w:rPr>
                <w:noProof/>
                <w:sz w:val="20"/>
                <w:szCs w:val="18"/>
              </w:rPr>
              <w:t>/</w:t>
            </w:r>
            <w:r w:rsidRPr="008F537F">
              <w:rPr>
                <w:noProof/>
                <w:sz w:val="20"/>
                <w:szCs w:val="18"/>
              </w:rPr>
              <w:t>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/150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EC3E30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/290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9C6515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9C6515" w:rsidP="00B01209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Киви кошелек:</w:t>
      </w:r>
      <w:r w:rsidR="00CC32D6" w:rsidRPr="00D55884"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+79170214978</w:t>
      </w:r>
    </w:p>
    <w:p w:rsidR="00D55884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Default="00B549FA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CC32D6" w:rsidRPr="009E71D6">
        <w:rPr>
          <w:rFonts w:eastAsia="Calibri" w:cs="Times New Roman"/>
          <w:sz w:val="24"/>
          <w:szCs w:val="24"/>
        </w:rPr>
        <w:t xml:space="preserve">. На карту </w:t>
      </w:r>
      <w:r w:rsidR="003467B3" w:rsidRPr="003467B3">
        <w:rPr>
          <w:rFonts w:eastAsia="Calibri" w:cs="Times New Roman"/>
          <w:sz w:val="24"/>
          <w:szCs w:val="24"/>
        </w:rPr>
        <w:t>4890 4947 2031 8500</w:t>
      </w:r>
      <w:r w:rsidR="009F1AEE"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:rsidR="00CC32D6" w:rsidRPr="002C245F" w:rsidRDefault="00E252D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E252D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E252D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5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B79AD"/>
    <w:rsid w:val="003D1457"/>
    <w:rsid w:val="003D33E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B5BC0"/>
    <w:rsid w:val="009C6515"/>
    <w:rsid w:val="009D6C55"/>
    <w:rsid w:val="009E6D5F"/>
    <w:rsid w:val="009E71D6"/>
    <w:rsid w:val="009F1AEE"/>
    <w:rsid w:val="009F5BF3"/>
    <w:rsid w:val="00A01FA9"/>
    <w:rsid w:val="00A068EC"/>
    <w:rsid w:val="00A10D65"/>
    <w:rsid w:val="00A13185"/>
    <w:rsid w:val="00A17137"/>
    <w:rsid w:val="00A42A16"/>
    <w:rsid w:val="00A459CC"/>
    <w:rsid w:val="00A87254"/>
    <w:rsid w:val="00A902B0"/>
    <w:rsid w:val="00A921B0"/>
    <w:rsid w:val="00AA6E92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E268E"/>
    <w:rsid w:val="00BF0847"/>
    <w:rsid w:val="00BF3CB3"/>
    <w:rsid w:val="00BF735B"/>
    <w:rsid w:val="00C00F5E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252DF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www.&#1087;&#1091;&#1073;&#1083;&#1080;&#1082;&#1072;&#1094;&#1080;&#1103;24.&#1088;&#1092;/pravila-uchastiya-v-konferenc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blank-3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6479-F89A-450C-8629-05C3FA46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2022-07-06T17:04:00Z</dcterms:created>
  <dcterms:modified xsi:type="dcterms:W3CDTF">2022-07-06T17:04:00Z</dcterms:modified>
</cp:coreProperties>
</file>