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9D8" w:rsidRDefault="00767E4C" w:rsidP="00767E4C">
      <w:pPr>
        <w:jc w:val="center"/>
      </w:pPr>
      <w:r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5pt;height:131.25pt">
            <v:imagedata r:id="rId6" o:title="logo ONU"/>
          </v:shape>
        </w:pict>
      </w:r>
      <w:r>
        <w:t xml:space="preserve">                                                                                  </w:t>
      </w:r>
      <w:r w:rsidR="00FD79D8">
        <w:pict>
          <v:shape id="_x0000_i1026" type="#_x0000_t75" style="width:150pt;height:151.5pt">
            <v:imagedata r:id="rId7" o:title=""/>
          </v:shape>
        </w:pict>
      </w:r>
      <w:r w:rsidRPr="00767E4C">
        <w:rPr>
          <w:rFonts w:ascii="Times New Roman" w:hAnsi="Times New Roman"/>
          <w:b/>
          <w:sz w:val="24"/>
          <w:szCs w:val="24"/>
        </w:rPr>
        <w:t xml:space="preserve"> </w:t>
      </w:r>
      <w:r w:rsidRPr="00F25968">
        <w:rPr>
          <w:rFonts w:ascii="Times New Roman" w:hAnsi="Times New Roman"/>
          <w:b/>
          <w:sz w:val="24"/>
          <w:szCs w:val="24"/>
        </w:rPr>
        <w:t>Інформаційний лист</w:t>
      </w:r>
      <w:r>
        <w:t xml:space="preserve">  </w:t>
      </w:r>
    </w:p>
    <w:p w:rsidR="00FD6394" w:rsidRPr="00F25968" w:rsidRDefault="00FD6394" w:rsidP="00F25968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F25968">
        <w:rPr>
          <w:rFonts w:ascii="Times New Roman" w:hAnsi="Times New Roman"/>
          <w:b/>
          <w:i/>
          <w:sz w:val="24"/>
          <w:szCs w:val="24"/>
        </w:rPr>
        <w:t>Шановні колеги!</w:t>
      </w:r>
    </w:p>
    <w:p w:rsidR="00FD6394" w:rsidRPr="00F25968" w:rsidRDefault="00FD6394" w:rsidP="00F2596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5968">
        <w:rPr>
          <w:rFonts w:ascii="Times New Roman" w:hAnsi="Times New Roman"/>
          <w:color w:val="000000"/>
          <w:spacing w:val="4"/>
          <w:sz w:val="24"/>
          <w:szCs w:val="24"/>
        </w:rPr>
        <w:t>Міністерство освіти і науки України</w:t>
      </w:r>
    </w:p>
    <w:p w:rsidR="00FD6394" w:rsidRPr="00F25968" w:rsidRDefault="00FD6394" w:rsidP="00F25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5968">
        <w:rPr>
          <w:rFonts w:ascii="Times New Roman" w:hAnsi="Times New Roman"/>
          <w:sz w:val="24"/>
          <w:szCs w:val="24"/>
        </w:rPr>
        <w:t>Одеський національний університет імені І.І. Мечникова</w:t>
      </w:r>
    </w:p>
    <w:p w:rsidR="00FD6394" w:rsidRPr="00F25968" w:rsidRDefault="00FD6394" w:rsidP="00F25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5968">
        <w:rPr>
          <w:rFonts w:ascii="Times New Roman" w:hAnsi="Times New Roman"/>
          <w:sz w:val="24"/>
          <w:szCs w:val="24"/>
        </w:rPr>
        <w:t>Історичний факультет</w:t>
      </w:r>
    </w:p>
    <w:p w:rsidR="00DE30E7" w:rsidRPr="00F25968" w:rsidRDefault="00DE30E7" w:rsidP="00F259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5968">
        <w:rPr>
          <w:rFonts w:ascii="Times New Roman" w:hAnsi="Times New Roman"/>
          <w:b/>
          <w:sz w:val="24"/>
          <w:szCs w:val="24"/>
        </w:rPr>
        <w:t xml:space="preserve">Наукове етнологічне студентське товариство (НЕСТ) </w:t>
      </w:r>
    </w:p>
    <w:p w:rsidR="00DE30E7" w:rsidRPr="00F25968" w:rsidRDefault="00DE30E7" w:rsidP="00F25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5968">
        <w:rPr>
          <w:rFonts w:ascii="Times New Roman" w:hAnsi="Times New Roman"/>
          <w:sz w:val="24"/>
          <w:szCs w:val="24"/>
        </w:rPr>
        <w:t>кафедри археології та етнології України</w:t>
      </w:r>
    </w:p>
    <w:p w:rsidR="00DE30E7" w:rsidRPr="00F25968" w:rsidRDefault="00DE30E7" w:rsidP="00F259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30E7" w:rsidRPr="00F25968" w:rsidRDefault="00DE30E7" w:rsidP="00F259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5968">
        <w:rPr>
          <w:rFonts w:ascii="Times New Roman" w:hAnsi="Times New Roman"/>
          <w:b/>
          <w:sz w:val="24"/>
          <w:szCs w:val="24"/>
        </w:rPr>
        <w:t>ЗАПРОШУЮТЬ</w:t>
      </w:r>
    </w:p>
    <w:p w:rsidR="009015A2" w:rsidRPr="00F25968" w:rsidRDefault="009015A2" w:rsidP="00F259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6C22" w:rsidRDefault="00DE30E7" w:rsidP="00F259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5968">
        <w:rPr>
          <w:rFonts w:ascii="Times New Roman" w:hAnsi="Times New Roman"/>
          <w:sz w:val="24"/>
          <w:szCs w:val="24"/>
        </w:rPr>
        <w:t>Взяти участь</w:t>
      </w:r>
      <w:r w:rsidR="002A201C">
        <w:rPr>
          <w:rFonts w:ascii="Times New Roman" w:hAnsi="Times New Roman"/>
          <w:b/>
          <w:sz w:val="24"/>
          <w:szCs w:val="24"/>
        </w:rPr>
        <w:t xml:space="preserve"> у П</w:t>
      </w:r>
      <w:r w:rsidR="002A201C" w:rsidRPr="002A201C">
        <w:rPr>
          <w:rFonts w:ascii="Times New Roman" w:hAnsi="Times New Roman"/>
          <w:b/>
          <w:sz w:val="24"/>
          <w:szCs w:val="24"/>
          <w:lang w:val="ru-RU"/>
        </w:rPr>
        <w:t>’</w:t>
      </w:r>
      <w:proofErr w:type="spellStart"/>
      <w:r w:rsidR="002A201C">
        <w:rPr>
          <w:rFonts w:ascii="Times New Roman" w:hAnsi="Times New Roman"/>
          <w:b/>
          <w:sz w:val="24"/>
          <w:szCs w:val="24"/>
        </w:rPr>
        <w:t>ятій</w:t>
      </w:r>
      <w:proofErr w:type="spellEnd"/>
      <w:r w:rsidR="00D86C22">
        <w:rPr>
          <w:rFonts w:ascii="Times New Roman" w:hAnsi="Times New Roman"/>
          <w:b/>
          <w:sz w:val="24"/>
          <w:szCs w:val="24"/>
        </w:rPr>
        <w:t xml:space="preserve"> </w:t>
      </w:r>
      <w:r w:rsidRPr="00F25968">
        <w:rPr>
          <w:rFonts w:ascii="Times New Roman" w:hAnsi="Times New Roman"/>
          <w:b/>
          <w:sz w:val="24"/>
          <w:szCs w:val="24"/>
        </w:rPr>
        <w:t>Міжнародній науковій конференції студенті</w:t>
      </w:r>
      <w:r w:rsidR="0066110A">
        <w:rPr>
          <w:rFonts w:ascii="Times New Roman" w:hAnsi="Times New Roman"/>
          <w:b/>
          <w:sz w:val="24"/>
          <w:szCs w:val="24"/>
        </w:rPr>
        <w:t xml:space="preserve">в, </w:t>
      </w:r>
    </w:p>
    <w:p w:rsidR="00F25968" w:rsidRPr="0059657B" w:rsidRDefault="0066110A" w:rsidP="005965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аспірантів та молодих вчених</w:t>
      </w:r>
    </w:p>
    <w:p w:rsidR="00FD6394" w:rsidRPr="00DA1D9D" w:rsidRDefault="00DE30E7" w:rsidP="00F259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1D9D">
        <w:rPr>
          <w:rFonts w:ascii="Times New Roman" w:hAnsi="Times New Roman"/>
          <w:b/>
          <w:i/>
          <w:sz w:val="28"/>
          <w:szCs w:val="24"/>
        </w:rPr>
        <w:t xml:space="preserve">"Етнічна культура </w:t>
      </w:r>
      <w:r w:rsidR="004A41DC" w:rsidRPr="00DA1D9D">
        <w:rPr>
          <w:rFonts w:ascii="Times New Roman" w:hAnsi="Times New Roman"/>
          <w:b/>
          <w:i/>
          <w:sz w:val="28"/>
          <w:szCs w:val="24"/>
        </w:rPr>
        <w:t xml:space="preserve">в </w:t>
      </w:r>
      <w:r w:rsidRPr="00DA1D9D">
        <w:rPr>
          <w:rFonts w:ascii="Times New Roman" w:hAnsi="Times New Roman"/>
          <w:b/>
          <w:i/>
          <w:sz w:val="28"/>
          <w:szCs w:val="24"/>
        </w:rPr>
        <w:t>глобалізованому світі</w:t>
      </w:r>
      <w:r w:rsidRPr="00DA1D9D">
        <w:rPr>
          <w:rFonts w:ascii="Times New Roman" w:hAnsi="Times New Roman"/>
          <w:b/>
          <w:sz w:val="28"/>
          <w:szCs w:val="24"/>
        </w:rPr>
        <w:t>"</w:t>
      </w:r>
      <w:r w:rsidRPr="00DA1D9D">
        <w:rPr>
          <w:rFonts w:ascii="Times New Roman" w:hAnsi="Times New Roman"/>
          <w:sz w:val="24"/>
          <w:szCs w:val="24"/>
        </w:rPr>
        <w:t>,</w:t>
      </w:r>
      <w:r w:rsidRPr="00DA1D9D">
        <w:rPr>
          <w:rFonts w:ascii="Times New Roman" w:hAnsi="Times New Roman"/>
          <w:b/>
          <w:sz w:val="24"/>
          <w:szCs w:val="24"/>
        </w:rPr>
        <w:t xml:space="preserve"> </w:t>
      </w:r>
    </w:p>
    <w:p w:rsidR="00DE30E7" w:rsidRPr="009E5AA8" w:rsidRDefault="009015A2" w:rsidP="009E5AA8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25968">
        <w:rPr>
          <w:rFonts w:ascii="Times New Roman" w:hAnsi="Times New Roman"/>
          <w:sz w:val="24"/>
          <w:szCs w:val="24"/>
        </w:rPr>
        <w:t xml:space="preserve">Конференція відбудеться на історичному факультеті Одеського національного університету імені І.І.Мечникова </w:t>
      </w:r>
      <w:r w:rsidR="002A201C">
        <w:rPr>
          <w:rFonts w:ascii="Times New Roman" w:hAnsi="Times New Roman"/>
          <w:b/>
          <w:sz w:val="24"/>
          <w:szCs w:val="24"/>
          <w:lang w:val="ru-RU"/>
        </w:rPr>
        <w:t>19-20 листопада</w:t>
      </w:r>
      <w:r w:rsidR="00D729FC">
        <w:rPr>
          <w:rFonts w:ascii="Times New Roman" w:hAnsi="Times New Roman"/>
          <w:b/>
          <w:sz w:val="24"/>
          <w:szCs w:val="24"/>
        </w:rPr>
        <w:t xml:space="preserve"> 2015</w:t>
      </w:r>
      <w:r w:rsidRPr="00F25968">
        <w:rPr>
          <w:rFonts w:ascii="Times New Roman" w:hAnsi="Times New Roman"/>
          <w:b/>
          <w:sz w:val="24"/>
          <w:szCs w:val="24"/>
        </w:rPr>
        <w:t xml:space="preserve"> року. </w:t>
      </w:r>
    </w:p>
    <w:p w:rsidR="009015A2" w:rsidRPr="00F25968" w:rsidRDefault="009015A2" w:rsidP="00906E6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25968">
        <w:rPr>
          <w:rFonts w:ascii="Times New Roman" w:hAnsi="Times New Roman"/>
          <w:sz w:val="24"/>
          <w:szCs w:val="24"/>
        </w:rPr>
        <w:t>Місце проведення – історичний факул</w:t>
      </w:r>
      <w:r w:rsidR="0066110A">
        <w:rPr>
          <w:rFonts w:ascii="Times New Roman" w:hAnsi="Times New Roman"/>
          <w:sz w:val="24"/>
          <w:szCs w:val="24"/>
        </w:rPr>
        <w:t xml:space="preserve">ьтет, вул. </w:t>
      </w:r>
      <w:proofErr w:type="spellStart"/>
      <w:r w:rsidR="0066110A">
        <w:rPr>
          <w:rFonts w:ascii="Times New Roman" w:hAnsi="Times New Roman"/>
          <w:sz w:val="24"/>
          <w:szCs w:val="24"/>
        </w:rPr>
        <w:t>Єл</w:t>
      </w:r>
      <w:r w:rsidR="008836CF">
        <w:rPr>
          <w:rFonts w:ascii="Times New Roman" w:hAnsi="Times New Roman"/>
          <w:sz w:val="24"/>
          <w:szCs w:val="24"/>
        </w:rPr>
        <w:t>і</w:t>
      </w:r>
      <w:r w:rsidR="0066110A">
        <w:rPr>
          <w:rFonts w:ascii="Times New Roman" w:hAnsi="Times New Roman"/>
          <w:sz w:val="24"/>
          <w:szCs w:val="24"/>
        </w:rPr>
        <w:t>саветинська</w:t>
      </w:r>
      <w:proofErr w:type="spellEnd"/>
      <w:r w:rsidR="0066110A">
        <w:rPr>
          <w:rFonts w:ascii="Times New Roman" w:hAnsi="Times New Roman"/>
          <w:sz w:val="24"/>
          <w:szCs w:val="24"/>
        </w:rPr>
        <w:t xml:space="preserve">, 12, </w:t>
      </w:r>
      <w:proofErr w:type="spellStart"/>
      <w:r w:rsidRPr="00F25968">
        <w:rPr>
          <w:rFonts w:ascii="Times New Roman" w:hAnsi="Times New Roman"/>
          <w:sz w:val="24"/>
          <w:szCs w:val="24"/>
        </w:rPr>
        <w:t>ауд</w:t>
      </w:r>
      <w:proofErr w:type="spellEnd"/>
      <w:r w:rsidRPr="00F25968">
        <w:rPr>
          <w:rFonts w:ascii="Times New Roman" w:hAnsi="Times New Roman"/>
          <w:sz w:val="24"/>
          <w:szCs w:val="24"/>
        </w:rPr>
        <w:t>.</w:t>
      </w:r>
      <w:r w:rsidR="009E5AA8">
        <w:rPr>
          <w:rFonts w:ascii="Times New Roman" w:hAnsi="Times New Roman"/>
          <w:sz w:val="24"/>
          <w:szCs w:val="24"/>
        </w:rPr>
        <w:t xml:space="preserve"> </w:t>
      </w:r>
      <w:r w:rsidRPr="00F25968">
        <w:rPr>
          <w:rFonts w:ascii="Times New Roman" w:hAnsi="Times New Roman"/>
          <w:sz w:val="24"/>
          <w:szCs w:val="24"/>
        </w:rPr>
        <w:t xml:space="preserve">№ 3 «Етнографічна </w:t>
      </w:r>
      <w:r w:rsidR="0066110A">
        <w:rPr>
          <w:rFonts w:ascii="Times New Roman" w:hAnsi="Times New Roman"/>
          <w:sz w:val="24"/>
          <w:szCs w:val="24"/>
        </w:rPr>
        <w:t>с</w:t>
      </w:r>
      <w:r w:rsidRPr="00F25968">
        <w:rPr>
          <w:rFonts w:ascii="Times New Roman" w:hAnsi="Times New Roman"/>
          <w:sz w:val="24"/>
          <w:szCs w:val="24"/>
        </w:rPr>
        <w:t>вітлиця».</w:t>
      </w:r>
    </w:p>
    <w:p w:rsidR="00FD6394" w:rsidRPr="00F25968" w:rsidRDefault="00D729FC" w:rsidP="00906E6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За матеріалами</w:t>
      </w:r>
      <w:r w:rsidR="00FD6394" w:rsidRPr="00906E6A">
        <w:rPr>
          <w:rFonts w:ascii="Times New Roman" w:hAnsi="Times New Roman"/>
          <w:sz w:val="24"/>
          <w:szCs w:val="24"/>
          <w:u w:val="single"/>
        </w:rPr>
        <w:t xml:space="preserve"> конференції планується публікація статей окремою збіркою матеріалів</w:t>
      </w:r>
      <w:r w:rsidR="00FD6394" w:rsidRPr="00F25968">
        <w:rPr>
          <w:rFonts w:ascii="Times New Roman" w:hAnsi="Times New Roman"/>
          <w:sz w:val="24"/>
          <w:szCs w:val="24"/>
        </w:rPr>
        <w:t xml:space="preserve">. </w:t>
      </w:r>
    </w:p>
    <w:p w:rsidR="004A41DC" w:rsidRPr="00F25968" w:rsidRDefault="004A41DC" w:rsidP="00906E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5968">
        <w:rPr>
          <w:rFonts w:ascii="Times New Roman" w:hAnsi="Times New Roman"/>
          <w:b/>
          <w:sz w:val="24"/>
          <w:szCs w:val="24"/>
        </w:rPr>
        <w:t>Пропонуються наступні напрями роботи:</w:t>
      </w:r>
    </w:p>
    <w:p w:rsidR="004A41DC" w:rsidRPr="00F25968" w:rsidRDefault="00FD79D8" w:rsidP="00906E6A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Історія розвитку </w:t>
      </w:r>
      <w:r w:rsidR="004A41DC" w:rsidRPr="00F25968">
        <w:rPr>
          <w:rFonts w:ascii="Times New Roman" w:hAnsi="Times New Roman"/>
          <w:b/>
          <w:i/>
          <w:sz w:val="24"/>
          <w:szCs w:val="24"/>
        </w:rPr>
        <w:t xml:space="preserve">етнографічної науки </w:t>
      </w:r>
    </w:p>
    <w:p w:rsidR="004A41DC" w:rsidRPr="00F25968" w:rsidRDefault="004A41DC" w:rsidP="00906E6A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F25968">
        <w:rPr>
          <w:rFonts w:ascii="Times New Roman" w:hAnsi="Times New Roman"/>
          <w:b/>
          <w:i/>
          <w:sz w:val="24"/>
          <w:szCs w:val="24"/>
        </w:rPr>
        <w:t>Регіональні особливості традиційної культури</w:t>
      </w:r>
    </w:p>
    <w:p w:rsidR="0066110A" w:rsidRPr="00F25968" w:rsidRDefault="0066110A" w:rsidP="00906E6A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F25968">
        <w:rPr>
          <w:rFonts w:ascii="Times New Roman" w:hAnsi="Times New Roman"/>
          <w:b/>
          <w:i/>
          <w:sz w:val="24"/>
          <w:szCs w:val="24"/>
        </w:rPr>
        <w:t>Особливості розвитку етнічної культури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порубіжжя</w:t>
      </w:r>
      <w:proofErr w:type="spellEnd"/>
    </w:p>
    <w:p w:rsidR="0066110A" w:rsidRPr="00F25968" w:rsidRDefault="0066110A" w:rsidP="00906E6A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F25968">
        <w:rPr>
          <w:rFonts w:ascii="Times New Roman" w:hAnsi="Times New Roman"/>
          <w:b/>
          <w:i/>
          <w:sz w:val="24"/>
          <w:szCs w:val="24"/>
        </w:rPr>
        <w:t>Традиції та інновації в культурі етносів</w:t>
      </w:r>
    </w:p>
    <w:p w:rsidR="0066110A" w:rsidRPr="00F25968" w:rsidRDefault="0066110A" w:rsidP="00906E6A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F25968">
        <w:rPr>
          <w:rFonts w:ascii="Times New Roman" w:hAnsi="Times New Roman"/>
          <w:b/>
          <w:i/>
          <w:sz w:val="24"/>
          <w:szCs w:val="24"/>
        </w:rPr>
        <w:t xml:space="preserve">Проблеми </w:t>
      </w:r>
      <w:r>
        <w:rPr>
          <w:rFonts w:ascii="Times New Roman" w:hAnsi="Times New Roman"/>
          <w:b/>
          <w:i/>
          <w:sz w:val="24"/>
          <w:szCs w:val="24"/>
        </w:rPr>
        <w:t>збережен</w:t>
      </w:r>
      <w:r w:rsidRPr="00F25968">
        <w:rPr>
          <w:rFonts w:ascii="Times New Roman" w:hAnsi="Times New Roman"/>
          <w:b/>
          <w:i/>
          <w:sz w:val="24"/>
          <w:szCs w:val="24"/>
        </w:rPr>
        <w:t xml:space="preserve">ня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етнічності</w:t>
      </w:r>
      <w:proofErr w:type="spellEnd"/>
    </w:p>
    <w:p w:rsidR="004A41DC" w:rsidRPr="00F25968" w:rsidRDefault="004A41DC" w:rsidP="00906E6A">
      <w:pPr>
        <w:spacing w:after="0"/>
        <w:ind w:left="-567" w:firstLine="851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D6394" w:rsidRPr="00F25968" w:rsidRDefault="00FD6394" w:rsidP="00906E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5968">
        <w:rPr>
          <w:rFonts w:ascii="Times New Roman" w:hAnsi="Times New Roman"/>
          <w:b/>
          <w:i/>
          <w:sz w:val="24"/>
          <w:szCs w:val="24"/>
        </w:rPr>
        <w:t>Робочі мови конференції</w:t>
      </w:r>
      <w:r w:rsidRPr="00F25968">
        <w:rPr>
          <w:rFonts w:ascii="Times New Roman" w:hAnsi="Times New Roman"/>
          <w:sz w:val="24"/>
          <w:szCs w:val="24"/>
        </w:rPr>
        <w:t xml:space="preserve"> – українська, російська, білоруська, мо</w:t>
      </w:r>
      <w:r w:rsidR="000A5868">
        <w:rPr>
          <w:rFonts w:ascii="Times New Roman" w:hAnsi="Times New Roman"/>
          <w:sz w:val="24"/>
          <w:szCs w:val="24"/>
        </w:rPr>
        <w:t>лдавська, румунська, англійська, польська.</w:t>
      </w:r>
    </w:p>
    <w:p w:rsidR="0066110A" w:rsidRPr="00F25968" w:rsidRDefault="0066110A" w:rsidP="008836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5968">
        <w:rPr>
          <w:rFonts w:ascii="Times New Roman" w:hAnsi="Times New Roman"/>
          <w:sz w:val="24"/>
          <w:szCs w:val="24"/>
        </w:rPr>
        <w:t xml:space="preserve">Проїзд, проживання, харчування за рахунок учасників. Для учасників конференції будуть організовані екскурсії по історичним місцям та музеям Одеси. </w:t>
      </w:r>
    </w:p>
    <w:p w:rsidR="00FD6394" w:rsidRPr="008836CF" w:rsidRDefault="00FD6394" w:rsidP="00906E6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25968">
        <w:rPr>
          <w:rFonts w:ascii="Times New Roman" w:hAnsi="Times New Roman"/>
          <w:sz w:val="24"/>
          <w:szCs w:val="24"/>
        </w:rPr>
        <w:t xml:space="preserve">Для участі у конференції необхідно до </w:t>
      </w:r>
      <w:r w:rsidR="002A201C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10 листопада </w:t>
      </w:r>
      <w:r w:rsidRPr="00F25968">
        <w:rPr>
          <w:rFonts w:ascii="Times New Roman" w:hAnsi="Times New Roman"/>
          <w:b/>
          <w:sz w:val="24"/>
          <w:szCs w:val="24"/>
          <w:u w:val="single"/>
        </w:rPr>
        <w:t xml:space="preserve"> 201</w:t>
      </w:r>
      <w:r w:rsidR="00D729FC">
        <w:rPr>
          <w:rFonts w:ascii="Times New Roman" w:hAnsi="Times New Roman"/>
          <w:b/>
          <w:sz w:val="24"/>
          <w:szCs w:val="24"/>
          <w:u w:val="single"/>
        </w:rPr>
        <w:t>5</w:t>
      </w:r>
      <w:r w:rsidR="00D86C2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25968">
        <w:rPr>
          <w:rFonts w:ascii="Times New Roman" w:hAnsi="Times New Roman"/>
          <w:b/>
          <w:sz w:val="24"/>
          <w:szCs w:val="24"/>
          <w:u w:val="single"/>
        </w:rPr>
        <w:t>р</w:t>
      </w:r>
      <w:r w:rsidRPr="00F25968">
        <w:rPr>
          <w:rFonts w:ascii="Times New Roman" w:hAnsi="Times New Roman"/>
          <w:sz w:val="24"/>
          <w:szCs w:val="24"/>
          <w:u w:val="single"/>
        </w:rPr>
        <w:t>.</w:t>
      </w:r>
      <w:r w:rsidRPr="00F25968">
        <w:rPr>
          <w:rFonts w:ascii="Times New Roman" w:hAnsi="Times New Roman"/>
          <w:sz w:val="24"/>
          <w:szCs w:val="24"/>
        </w:rPr>
        <w:t xml:space="preserve"> надіслати електронною поштою до Оргкомітету а</w:t>
      </w:r>
      <w:r w:rsidR="00767E4C">
        <w:rPr>
          <w:rFonts w:ascii="Times New Roman" w:hAnsi="Times New Roman"/>
          <w:sz w:val="24"/>
          <w:szCs w:val="24"/>
        </w:rPr>
        <w:t>нкету учасника (вкладений файл) та с</w:t>
      </w:r>
      <w:r w:rsidRPr="00F25968">
        <w:rPr>
          <w:rFonts w:ascii="Times New Roman" w:hAnsi="Times New Roman"/>
          <w:sz w:val="24"/>
          <w:szCs w:val="24"/>
        </w:rPr>
        <w:t>татт</w:t>
      </w:r>
      <w:r w:rsidR="00767E4C">
        <w:rPr>
          <w:rFonts w:ascii="Times New Roman" w:hAnsi="Times New Roman"/>
          <w:sz w:val="24"/>
          <w:szCs w:val="24"/>
        </w:rPr>
        <w:t>ю</w:t>
      </w:r>
      <w:r w:rsidRPr="00F25968">
        <w:rPr>
          <w:rFonts w:ascii="Times New Roman" w:hAnsi="Times New Roman"/>
          <w:sz w:val="24"/>
          <w:szCs w:val="24"/>
        </w:rPr>
        <w:t xml:space="preserve"> (вимоги до оформлення статей додаються)</w:t>
      </w:r>
      <w:r w:rsidR="00D729FC">
        <w:rPr>
          <w:rFonts w:ascii="Times New Roman" w:hAnsi="Times New Roman"/>
          <w:sz w:val="24"/>
          <w:szCs w:val="24"/>
        </w:rPr>
        <w:t>, вартість публікації – 3</w:t>
      </w:r>
      <w:r w:rsidR="00F25968" w:rsidRPr="00F25968">
        <w:rPr>
          <w:rFonts w:ascii="Times New Roman" w:hAnsi="Times New Roman"/>
          <w:sz w:val="24"/>
          <w:szCs w:val="24"/>
        </w:rPr>
        <w:t>0 грн. за 1 сторінку тексту, оплата – грошовим переказом (деталі – після прийняття до друку)</w:t>
      </w:r>
      <w:r w:rsidRPr="00F25968">
        <w:rPr>
          <w:rFonts w:ascii="Times New Roman" w:hAnsi="Times New Roman"/>
          <w:sz w:val="24"/>
          <w:szCs w:val="24"/>
        </w:rPr>
        <w:t>.</w:t>
      </w:r>
      <w:r w:rsidR="00767E4C">
        <w:rPr>
          <w:rFonts w:ascii="Times New Roman" w:hAnsi="Times New Roman"/>
          <w:sz w:val="24"/>
          <w:szCs w:val="24"/>
        </w:rPr>
        <w:t xml:space="preserve"> </w:t>
      </w:r>
      <w:r w:rsidRPr="00F25968">
        <w:rPr>
          <w:rFonts w:ascii="Times New Roman" w:hAnsi="Times New Roman"/>
          <w:b/>
          <w:sz w:val="24"/>
          <w:szCs w:val="24"/>
        </w:rPr>
        <w:t>E-</w:t>
      </w:r>
      <w:proofErr w:type="spellStart"/>
      <w:r w:rsidRPr="00F25968">
        <w:rPr>
          <w:rFonts w:ascii="Times New Roman" w:hAnsi="Times New Roman"/>
          <w:b/>
          <w:sz w:val="24"/>
          <w:szCs w:val="24"/>
        </w:rPr>
        <w:t>mail</w:t>
      </w:r>
      <w:proofErr w:type="spellEnd"/>
      <w:r w:rsidRPr="00F25968">
        <w:rPr>
          <w:rFonts w:ascii="Times New Roman" w:hAnsi="Times New Roman"/>
          <w:sz w:val="24"/>
          <w:szCs w:val="24"/>
        </w:rPr>
        <w:t>:</w:t>
      </w:r>
      <w:r w:rsidRPr="001421ED">
        <w:rPr>
          <w:sz w:val="24"/>
          <w:szCs w:val="24"/>
          <w:lang w:val="ru-RU"/>
        </w:rPr>
        <w:t xml:space="preserve"> </w:t>
      </w:r>
      <w:r w:rsidRPr="00F25968">
        <w:rPr>
          <w:sz w:val="24"/>
          <w:szCs w:val="24"/>
        </w:rPr>
        <w:t xml:space="preserve"> </w:t>
      </w:r>
      <w:hyperlink r:id="rId8" w:history="1">
        <w:r w:rsidR="008836CF" w:rsidRPr="007E0E4C">
          <w:rPr>
            <w:rStyle w:val="a3"/>
            <w:rFonts w:ascii="Times New Roman" w:hAnsi="Times New Roman"/>
            <w:sz w:val="24"/>
            <w:szCs w:val="24"/>
            <w:lang w:val="en-US"/>
          </w:rPr>
          <w:t>nest</w:t>
        </w:r>
        <w:r w:rsidR="008836CF" w:rsidRPr="008836CF">
          <w:rPr>
            <w:rStyle w:val="a3"/>
            <w:rFonts w:ascii="Times New Roman" w:hAnsi="Times New Roman"/>
            <w:sz w:val="24"/>
            <w:szCs w:val="24"/>
            <w:lang w:val="ru-RU"/>
          </w:rPr>
          <w:t>_</w:t>
        </w:r>
        <w:r w:rsidR="008836CF" w:rsidRPr="007E0E4C">
          <w:rPr>
            <w:rStyle w:val="a3"/>
            <w:rFonts w:ascii="Times New Roman" w:hAnsi="Times New Roman"/>
            <w:sz w:val="24"/>
            <w:szCs w:val="24"/>
            <w:lang w:val="en-US"/>
          </w:rPr>
          <w:t>onu</w:t>
        </w:r>
        <w:r w:rsidR="008836CF" w:rsidRPr="008836CF">
          <w:rPr>
            <w:rStyle w:val="a3"/>
            <w:rFonts w:ascii="Times New Roman" w:hAnsi="Times New Roman"/>
            <w:sz w:val="24"/>
            <w:szCs w:val="24"/>
            <w:lang w:val="ru-RU"/>
          </w:rPr>
          <w:t>@</w:t>
        </w:r>
        <w:r w:rsidR="008836CF" w:rsidRPr="007E0E4C">
          <w:rPr>
            <w:rStyle w:val="a3"/>
            <w:rFonts w:ascii="Times New Roman" w:hAnsi="Times New Roman"/>
            <w:sz w:val="24"/>
            <w:szCs w:val="24"/>
            <w:lang w:val="en-US"/>
          </w:rPr>
          <w:t>ukr</w:t>
        </w:r>
        <w:r w:rsidR="008836CF" w:rsidRPr="008836CF">
          <w:rPr>
            <w:rStyle w:val="a3"/>
            <w:rFonts w:ascii="Times New Roman" w:hAnsi="Times New Roman"/>
            <w:sz w:val="24"/>
            <w:szCs w:val="24"/>
            <w:lang w:val="ru-RU"/>
          </w:rPr>
          <w:t>.</w:t>
        </w:r>
        <w:r w:rsidR="008836CF" w:rsidRPr="007E0E4C">
          <w:rPr>
            <w:rStyle w:val="a3"/>
            <w:rFonts w:ascii="Times New Roman" w:hAnsi="Times New Roman"/>
            <w:sz w:val="24"/>
            <w:szCs w:val="24"/>
            <w:lang w:val="en-US"/>
          </w:rPr>
          <w:t>net</w:t>
        </w:r>
      </w:hyperlink>
    </w:p>
    <w:p w:rsidR="00FD6394" w:rsidRPr="001421ED" w:rsidRDefault="00FD6394" w:rsidP="008836CF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1421ED">
        <w:rPr>
          <w:rFonts w:ascii="Times New Roman" w:hAnsi="Times New Roman"/>
          <w:b/>
          <w:sz w:val="24"/>
          <w:szCs w:val="24"/>
        </w:rPr>
        <w:t>Адреса Оргкомітету</w:t>
      </w:r>
      <w:r w:rsidR="001421ED" w:rsidRPr="001421E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421ED" w:rsidRPr="001421ED">
        <w:rPr>
          <w:rFonts w:ascii="Times New Roman" w:hAnsi="Times New Roman"/>
          <w:b/>
          <w:sz w:val="24"/>
          <w:szCs w:val="24"/>
        </w:rPr>
        <w:t>для листування</w:t>
      </w:r>
      <w:r w:rsidRPr="001421ED">
        <w:rPr>
          <w:rFonts w:ascii="Times New Roman" w:hAnsi="Times New Roman"/>
          <w:sz w:val="24"/>
          <w:szCs w:val="24"/>
        </w:rPr>
        <w:t xml:space="preserve">: 65082, Україна, м. </w:t>
      </w:r>
      <w:r w:rsidR="005E1675">
        <w:rPr>
          <w:rFonts w:ascii="Times New Roman" w:hAnsi="Times New Roman"/>
          <w:sz w:val="24"/>
          <w:szCs w:val="24"/>
        </w:rPr>
        <w:t xml:space="preserve">Одеса, вул. </w:t>
      </w:r>
      <w:proofErr w:type="spellStart"/>
      <w:r w:rsidR="005E1675">
        <w:rPr>
          <w:rFonts w:ascii="Times New Roman" w:hAnsi="Times New Roman"/>
          <w:sz w:val="24"/>
          <w:szCs w:val="24"/>
        </w:rPr>
        <w:t>Єл</w:t>
      </w:r>
      <w:r w:rsidR="008836CF">
        <w:rPr>
          <w:rFonts w:ascii="Times New Roman" w:hAnsi="Times New Roman"/>
          <w:sz w:val="24"/>
          <w:szCs w:val="24"/>
        </w:rPr>
        <w:t>і</w:t>
      </w:r>
      <w:r w:rsidR="005E1675">
        <w:rPr>
          <w:rFonts w:ascii="Times New Roman" w:hAnsi="Times New Roman"/>
          <w:sz w:val="24"/>
          <w:szCs w:val="24"/>
        </w:rPr>
        <w:t>саветинська</w:t>
      </w:r>
      <w:proofErr w:type="spellEnd"/>
      <w:r w:rsidR="005E1675">
        <w:rPr>
          <w:rFonts w:ascii="Times New Roman" w:hAnsi="Times New Roman"/>
          <w:sz w:val="24"/>
          <w:szCs w:val="24"/>
        </w:rPr>
        <w:t xml:space="preserve">, 12, історичний факультет ОНУ імені І.І.Мечникова,  </w:t>
      </w:r>
      <w:r w:rsidRPr="001421ED">
        <w:rPr>
          <w:rFonts w:ascii="Times New Roman" w:hAnsi="Times New Roman"/>
          <w:sz w:val="24"/>
          <w:szCs w:val="24"/>
        </w:rPr>
        <w:t>Петровій Наталії</w:t>
      </w:r>
      <w:r w:rsidR="00F25968" w:rsidRPr="001421ED">
        <w:rPr>
          <w:rFonts w:ascii="Times New Roman" w:hAnsi="Times New Roman"/>
          <w:sz w:val="24"/>
          <w:szCs w:val="24"/>
        </w:rPr>
        <w:t xml:space="preserve"> Олександрівні</w:t>
      </w:r>
      <w:r w:rsidRPr="001421ED">
        <w:rPr>
          <w:rFonts w:ascii="Times New Roman" w:hAnsi="Times New Roman"/>
          <w:sz w:val="24"/>
          <w:szCs w:val="24"/>
        </w:rPr>
        <w:t xml:space="preserve">.  </w:t>
      </w:r>
    </w:p>
    <w:p w:rsidR="00D729FC" w:rsidRPr="001421ED" w:rsidRDefault="00FD6394" w:rsidP="00D729FC">
      <w:pPr>
        <w:spacing w:after="0"/>
        <w:ind w:left="-567" w:firstLine="851"/>
        <w:jc w:val="both"/>
        <w:rPr>
          <w:rFonts w:ascii="Times New Roman" w:hAnsi="Times New Roman"/>
          <w:sz w:val="24"/>
          <w:szCs w:val="24"/>
        </w:rPr>
      </w:pPr>
      <w:r w:rsidRPr="001421ED">
        <w:rPr>
          <w:rFonts w:ascii="Times New Roman" w:hAnsi="Times New Roman"/>
          <w:b/>
          <w:sz w:val="24"/>
          <w:szCs w:val="24"/>
        </w:rPr>
        <w:t>Контактні телефони</w:t>
      </w:r>
      <w:r w:rsidRPr="001421ED">
        <w:rPr>
          <w:rFonts w:ascii="Times New Roman" w:hAnsi="Times New Roman"/>
          <w:sz w:val="24"/>
          <w:szCs w:val="24"/>
        </w:rPr>
        <w:t xml:space="preserve">: </w:t>
      </w:r>
      <w:r w:rsidR="00D729FC" w:rsidRPr="001421ED">
        <w:rPr>
          <w:rFonts w:ascii="Times New Roman" w:hAnsi="Times New Roman"/>
          <w:sz w:val="24"/>
          <w:szCs w:val="24"/>
        </w:rPr>
        <w:t>(+38)063</w:t>
      </w:r>
      <w:r w:rsidR="00D729FC">
        <w:rPr>
          <w:rFonts w:ascii="Times New Roman" w:hAnsi="Times New Roman"/>
          <w:sz w:val="24"/>
          <w:szCs w:val="24"/>
        </w:rPr>
        <w:t>-</w:t>
      </w:r>
      <w:r w:rsidR="00D729FC" w:rsidRPr="001421ED">
        <w:rPr>
          <w:rFonts w:ascii="Times New Roman" w:hAnsi="Times New Roman"/>
          <w:sz w:val="24"/>
          <w:szCs w:val="24"/>
        </w:rPr>
        <w:t>93</w:t>
      </w:r>
      <w:r w:rsidR="00D729FC">
        <w:rPr>
          <w:rFonts w:ascii="Times New Roman" w:hAnsi="Times New Roman"/>
          <w:sz w:val="24"/>
          <w:szCs w:val="24"/>
        </w:rPr>
        <w:t>-</w:t>
      </w:r>
      <w:r w:rsidR="00D729FC" w:rsidRPr="001421ED">
        <w:rPr>
          <w:rFonts w:ascii="Times New Roman" w:hAnsi="Times New Roman"/>
          <w:sz w:val="24"/>
          <w:szCs w:val="24"/>
        </w:rPr>
        <w:t>82</w:t>
      </w:r>
      <w:r w:rsidR="00D729FC">
        <w:rPr>
          <w:rFonts w:ascii="Times New Roman" w:hAnsi="Times New Roman"/>
          <w:sz w:val="24"/>
          <w:szCs w:val="24"/>
        </w:rPr>
        <w:t>-460 – Стрельцова Анастасія</w:t>
      </w:r>
    </w:p>
    <w:p w:rsidR="00FD6394" w:rsidRDefault="00FD6394" w:rsidP="008836CF">
      <w:pPr>
        <w:spacing w:after="0"/>
        <w:ind w:left="-567"/>
        <w:jc w:val="right"/>
        <w:rPr>
          <w:sz w:val="24"/>
        </w:rPr>
      </w:pPr>
      <w:r w:rsidRPr="00F25968">
        <w:rPr>
          <w:rFonts w:ascii="Times New Roman" w:hAnsi="Times New Roman"/>
          <w:b/>
          <w:i/>
          <w:sz w:val="24"/>
          <w:szCs w:val="24"/>
        </w:rPr>
        <w:t xml:space="preserve">З </w:t>
      </w:r>
      <w:r w:rsidR="00862C87" w:rsidRPr="00F25968">
        <w:rPr>
          <w:rFonts w:ascii="Times New Roman" w:hAnsi="Times New Roman"/>
          <w:b/>
          <w:i/>
          <w:sz w:val="24"/>
          <w:szCs w:val="24"/>
        </w:rPr>
        <w:t xml:space="preserve">повагою, </w:t>
      </w:r>
      <w:r w:rsidR="005D4654" w:rsidRPr="00F25968">
        <w:rPr>
          <w:rFonts w:ascii="Times New Roman" w:hAnsi="Times New Roman"/>
          <w:b/>
          <w:i/>
          <w:sz w:val="24"/>
          <w:szCs w:val="24"/>
        </w:rPr>
        <w:t>О</w:t>
      </w:r>
      <w:r w:rsidR="00862C87" w:rsidRPr="00F25968">
        <w:rPr>
          <w:rFonts w:ascii="Times New Roman" w:hAnsi="Times New Roman"/>
          <w:b/>
          <w:i/>
          <w:sz w:val="24"/>
          <w:szCs w:val="24"/>
        </w:rPr>
        <w:t>ргкомітет конференції</w:t>
      </w:r>
      <w:r w:rsidRPr="00F25968">
        <w:rPr>
          <w:sz w:val="24"/>
          <w:szCs w:val="24"/>
        </w:rPr>
        <w:br w:type="page"/>
      </w:r>
    </w:p>
    <w:p w:rsidR="00FD6394" w:rsidRDefault="00FD6394" w:rsidP="00FD6394">
      <w:pPr>
        <w:pStyle w:val="a5"/>
        <w:rPr>
          <w:sz w:val="24"/>
          <w:lang w:val="uk-UA"/>
        </w:rPr>
      </w:pPr>
      <w:r>
        <w:rPr>
          <w:sz w:val="24"/>
          <w:lang w:val="uk-UA"/>
        </w:rPr>
        <w:t>Заявка на участь у конференції</w:t>
      </w:r>
    </w:p>
    <w:p w:rsidR="00FD6394" w:rsidRPr="004A41DC" w:rsidRDefault="00FD6394" w:rsidP="00FD6394">
      <w:pPr>
        <w:pStyle w:val="a5"/>
        <w:rPr>
          <w:i/>
          <w:sz w:val="24"/>
          <w:lang w:val="uk-UA"/>
        </w:rPr>
      </w:pPr>
      <w:r w:rsidRPr="004A41DC">
        <w:rPr>
          <w:i/>
          <w:szCs w:val="28"/>
          <w:lang w:val="uk-UA"/>
        </w:rPr>
        <w:t>«</w:t>
      </w:r>
      <w:r w:rsidR="004A41DC" w:rsidRPr="004A41DC">
        <w:rPr>
          <w:i/>
          <w:szCs w:val="28"/>
        </w:rPr>
        <w:t>Етнічна культура в глобалізованому світі</w:t>
      </w:r>
      <w:r w:rsidRPr="004A41DC">
        <w:rPr>
          <w:i/>
          <w:szCs w:val="28"/>
          <w:lang w:val="uk-UA"/>
        </w:rPr>
        <w:t>»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75"/>
        <w:gridCol w:w="5848"/>
      </w:tblGrid>
      <w:tr w:rsidR="00FD6394" w:rsidTr="00A551D5">
        <w:tblPrEx>
          <w:tblCellMar>
            <w:top w:w="0" w:type="dxa"/>
            <w:bottom w:w="0" w:type="dxa"/>
          </w:tblCellMar>
        </w:tblPrEx>
        <w:tc>
          <w:tcPr>
            <w:tcW w:w="3975" w:type="dxa"/>
          </w:tcPr>
          <w:p w:rsidR="00FD6394" w:rsidRDefault="00FD6394" w:rsidP="00A551D5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Прізвище, ім’я та по-батькові</w:t>
            </w:r>
          </w:p>
        </w:tc>
        <w:tc>
          <w:tcPr>
            <w:tcW w:w="5848" w:type="dxa"/>
          </w:tcPr>
          <w:p w:rsidR="00FD6394" w:rsidRDefault="00FD6394" w:rsidP="002A2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394" w:rsidTr="00A551D5">
        <w:tblPrEx>
          <w:tblCellMar>
            <w:top w:w="0" w:type="dxa"/>
            <w:bottom w:w="0" w:type="dxa"/>
          </w:tblCellMar>
        </w:tblPrEx>
        <w:tc>
          <w:tcPr>
            <w:tcW w:w="3975" w:type="dxa"/>
          </w:tcPr>
          <w:p w:rsidR="00FD6394" w:rsidRDefault="00FD6394" w:rsidP="00A551D5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 роботи/навчання (ВНЗ, факультет, 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федра)</w:t>
            </w:r>
          </w:p>
        </w:tc>
        <w:tc>
          <w:tcPr>
            <w:tcW w:w="5848" w:type="dxa"/>
          </w:tcPr>
          <w:p w:rsidR="00FD6394" w:rsidRDefault="00FD6394" w:rsidP="00A551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394" w:rsidTr="00A551D5">
        <w:tblPrEx>
          <w:tblCellMar>
            <w:top w:w="0" w:type="dxa"/>
            <w:bottom w:w="0" w:type="dxa"/>
          </w:tblCellMar>
        </w:tblPrEx>
        <w:tc>
          <w:tcPr>
            <w:tcW w:w="3975" w:type="dxa"/>
          </w:tcPr>
          <w:p w:rsidR="00FD6394" w:rsidRDefault="004A41DC" w:rsidP="00A551D5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D6394">
              <w:rPr>
                <w:rFonts w:ascii="Times New Roman" w:hAnsi="Times New Roman"/>
                <w:sz w:val="24"/>
                <w:szCs w:val="24"/>
              </w:rPr>
              <w:t>татус (студент, магістрант, аспірант, докторант)</w:t>
            </w:r>
          </w:p>
        </w:tc>
        <w:tc>
          <w:tcPr>
            <w:tcW w:w="5848" w:type="dxa"/>
          </w:tcPr>
          <w:p w:rsidR="00FD6394" w:rsidRDefault="00FD6394" w:rsidP="002A2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394" w:rsidTr="00A551D5">
        <w:tblPrEx>
          <w:tblCellMar>
            <w:top w:w="0" w:type="dxa"/>
            <w:bottom w:w="0" w:type="dxa"/>
          </w:tblCellMar>
        </w:tblPrEx>
        <w:tc>
          <w:tcPr>
            <w:tcW w:w="3975" w:type="dxa"/>
          </w:tcPr>
          <w:p w:rsidR="00FD6394" w:rsidRDefault="00FD6394" w:rsidP="008836C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студентів </w:t>
            </w:r>
            <w:r w:rsidR="008836CF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ПІБ., </w:t>
            </w:r>
            <w:r w:rsidR="008836CF">
              <w:rPr>
                <w:rFonts w:ascii="Times New Roman" w:hAnsi="Times New Roman"/>
                <w:sz w:val="24"/>
                <w:szCs w:val="24"/>
              </w:rPr>
              <w:t>наук</w:t>
            </w:r>
            <w:r>
              <w:rPr>
                <w:rFonts w:ascii="Times New Roman" w:hAnsi="Times New Roman"/>
                <w:sz w:val="24"/>
                <w:szCs w:val="24"/>
              </w:rPr>
              <w:t>. ступінь, вч. звання наукового керівника</w:t>
            </w:r>
          </w:p>
        </w:tc>
        <w:tc>
          <w:tcPr>
            <w:tcW w:w="5848" w:type="dxa"/>
          </w:tcPr>
          <w:p w:rsidR="00FD6394" w:rsidRDefault="00FD6394" w:rsidP="00A551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394" w:rsidTr="00A551D5">
        <w:tblPrEx>
          <w:tblCellMar>
            <w:top w:w="0" w:type="dxa"/>
            <w:bottom w:w="0" w:type="dxa"/>
          </w:tblCellMar>
        </w:tblPrEx>
        <w:tc>
          <w:tcPr>
            <w:tcW w:w="3975" w:type="dxa"/>
          </w:tcPr>
          <w:p w:rsidR="00FD6394" w:rsidRDefault="00FD6394" w:rsidP="00A551D5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 доповіді (мовою оригіналу, українською, англійською)</w:t>
            </w:r>
          </w:p>
        </w:tc>
        <w:tc>
          <w:tcPr>
            <w:tcW w:w="5848" w:type="dxa"/>
          </w:tcPr>
          <w:p w:rsidR="00FD6394" w:rsidRDefault="002A201C" w:rsidP="002A20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D6394" w:rsidTr="00A551D5">
        <w:tblPrEx>
          <w:tblCellMar>
            <w:top w:w="0" w:type="dxa"/>
            <w:bottom w:w="0" w:type="dxa"/>
          </w:tblCellMar>
        </w:tblPrEx>
        <w:tc>
          <w:tcPr>
            <w:tcW w:w="3975" w:type="dxa"/>
          </w:tcPr>
          <w:p w:rsidR="00FD6394" w:rsidRDefault="00FD6394" w:rsidP="00FD6394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Тези доповіді (0,5 – 1 сторінка)</w:t>
            </w:r>
          </w:p>
        </w:tc>
        <w:tc>
          <w:tcPr>
            <w:tcW w:w="5848" w:type="dxa"/>
          </w:tcPr>
          <w:p w:rsidR="00FD6394" w:rsidRDefault="00FD6394" w:rsidP="00A551D5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394" w:rsidTr="00A551D5">
        <w:tblPrEx>
          <w:tblCellMar>
            <w:top w:w="0" w:type="dxa"/>
            <w:bottom w:w="0" w:type="dxa"/>
          </w:tblCellMar>
        </w:tblPrEx>
        <w:tc>
          <w:tcPr>
            <w:tcW w:w="3975" w:type="dxa"/>
          </w:tcPr>
          <w:p w:rsidR="00FD6394" w:rsidRDefault="00FD6394" w:rsidP="00A551D5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Секція</w:t>
            </w:r>
          </w:p>
        </w:tc>
        <w:tc>
          <w:tcPr>
            <w:tcW w:w="5848" w:type="dxa"/>
          </w:tcPr>
          <w:p w:rsidR="00FD6394" w:rsidRDefault="00FD6394" w:rsidP="00A551D5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394" w:rsidTr="00A551D5">
        <w:tblPrEx>
          <w:tblCellMar>
            <w:top w:w="0" w:type="dxa"/>
            <w:bottom w:w="0" w:type="dxa"/>
          </w:tblCellMar>
        </w:tblPrEx>
        <w:tc>
          <w:tcPr>
            <w:tcW w:w="3975" w:type="dxa"/>
          </w:tcPr>
          <w:p w:rsidR="00FD6394" w:rsidRDefault="00FD6394" w:rsidP="00A551D5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Домашня адреса</w:t>
            </w:r>
          </w:p>
        </w:tc>
        <w:tc>
          <w:tcPr>
            <w:tcW w:w="5848" w:type="dxa"/>
          </w:tcPr>
          <w:p w:rsidR="00FD6394" w:rsidRPr="003D3C70" w:rsidRDefault="00FD6394" w:rsidP="002A201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D6394" w:rsidTr="00A551D5">
        <w:tblPrEx>
          <w:tblCellMar>
            <w:top w:w="0" w:type="dxa"/>
            <w:bottom w:w="0" w:type="dxa"/>
          </w:tblCellMar>
        </w:tblPrEx>
        <w:tc>
          <w:tcPr>
            <w:tcW w:w="3975" w:type="dxa"/>
          </w:tcPr>
          <w:p w:rsidR="00FD6394" w:rsidRDefault="00FD6394" w:rsidP="00A55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Поштова адреса</w:t>
            </w:r>
          </w:p>
        </w:tc>
        <w:tc>
          <w:tcPr>
            <w:tcW w:w="5848" w:type="dxa"/>
          </w:tcPr>
          <w:p w:rsidR="00FD6394" w:rsidRPr="003D3C70" w:rsidRDefault="00FD6394" w:rsidP="00A551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394" w:rsidTr="00A551D5">
        <w:tblPrEx>
          <w:tblCellMar>
            <w:top w:w="0" w:type="dxa"/>
            <w:bottom w:w="0" w:type="dxa"/>
          </w:tblCellMar>
        </w:tblPrEx>
        <w:tc>
          <w:tcPr>
            <w:tcW w:w="3975" w:type="dxa"/>
          </w:tcPr>
          <w:p w:rsidR="00FD6394" w:rsidRDefault="00FD6394" w:rsidP="00A55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848" w:type="dxa"/>
          </w:tcPr>
          <w:p w:rsidR="00FD6394" w:rsidRPr="003D3C70" w:rsidRDefault="00FD6394" w:rsidP="00A551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D6394" w:rsidTr="00A551D5">
        <w:tblPrEx>
          <w:tblCellMar>
            <w:top w:w="0" w:type="dxa"/>
            <w:bottom w:w="0" w:type="dxa"/>
          </w:tblCellMar>
        </w:tblPrEx>
        <w:tc>
          <w:tcPr>
            <w:tcW w:w="3975" w:type="dxa"/>
          </w:tcPr>
          <w:p w:rsidR="00FD6394" w:rsidRDefault="00FD6394" w:rsidP="00A551D5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Контактні телефони</w:t>
            </w:r>
          </w:p>
        </w:tc>
        <w:tc>
          <w:tcPr>
            <w:tcW w:w="5848" w:type="dxa"/>
          </w:tcPr>
          <w:p w:rsidR="00FD6394" w:rsidRPr="003D3C70" w:rsidRDefault="00FD6394" w:rsidP="00A551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D6394" w:rsidTr="00A551D5">
        <w:tblPrEx>
          <w:tblCellMar>
            <w:top w:w="0" w:type="dxa"/>
            <w:bottom w:w="0" w:type="dxa"/>
          </w:tblCellMar>
        </w:tblPrEx>
        <w:tc>
          <w:tcPr>
            <w:tcW w:w="3975" w:type="dxa"/>
          </w:tcPr>
          <w:p w:rsidR="00FD6394" w:rsidRDefault="00FD6394" w:rsidP="00A551D5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</w:t>
            </w:r>
          </w:p>
        </w:tc>
        <w:tc>
          <w:tcPr>
            <w:tcW w:w="5848" w:type="dxa"/>
          </w:tcPr>
          <w:p w:rsidR="00FD6394" w:rsidRDefault="00FD6394" w:rsidP="00A551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394" w:rsidTr="00A551D5">
        <w:tblPrEx>
          <w:tblCellMar>
            <w:top w:w="0" w:type="dxa"/>
            <w:bottom w:w="0" w:type="dxa"/>
          </w:tblCellMar>
        </w:tblPrEx>
        <w:tc>
          <w:tcPr>
            <w:tcW w:w="3975" w:type="dxa"/>
          </w:tcPr>
          <w:p w:rsidR="00FD6394" w:rsidRDefault="00FD6394" w:rsidP="00A551D5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Потрібні для читання доповіді технічні засоби</w:t>
            </w:r>
          </w:p>
        </w:tc>
        <w:tc>
          <w:tcPr>
            <w:tcW w:w="5848" w:type="dxa"/>
          </w:tcPr>
          <w:p w:rsidR="00FD6394" w:rsidRDefault="00FD6394" w:rsidP="00A551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6394" w:rsidRDefault="00FD6394" w:rsidP="00FD6394"/>
    <w:p w:rsidR="00FD6394" w:rsidRDefault="00FD6394" w:rsidP="00FD6394">
      <w:pPr>
        <w:ind w:firstLine="540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 xml:space="preserve">Вимоги до змісту та технічного оформлення тексту доповіді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статті</w:t>
      </w:r>
      <w:r>
        <w:rPr>
          <w:rFonts w:ascii="Times New Roman" w:hAnsi="Times New Roman"/>
          <w:sz w:val="28"/>
          <w:szCs w:val="28"/>
        </w:rPr>
        <w:t>)</w:t>
      </w:r>
    </w:p>
    <w:p w:rsidR="00FD6394" w:rsidRDefault="00FD6394" w:rsidP="00FD6394">
      <w:pPr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FD6394" w:rsidRDefault="00FD6394" w:rsidP="00FD63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Обсяг статті – 6-12 стор.</w:t>
      </w:r>
    </w:p>
    <w:p w:rsidR="00D86C22" w:rsidRDefault="00FD6394" w:rsidP="00FD63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C22">
        <w:rPr>
          <w:rFonts w:ascii="Times New Roman" w:hAnsi="Times New Roman"/>
          <w:sz w:val="28"/>
          <w:szCs w:val="28"/>
        </w:rPr>
        <w:t xml:space="preserve">Стаття подається в електронному вигляді (вкладеним файлом електронною поштою) у редакторі – </w:t>
      </w:r>
      <w:r w:rsidRPr="00D86C22">
        <w:rPr>
          <w:rFonts w:ascii="Times New Roman" w:hAnsi="Times New Roman"/>
          <w:sz w:val="28"/>
          <w:szCs w:val="28"/>
          <w:lang w:val="en-US"/>
        </w:rPr>
        <w:t>Word</w:t>
      </w:r>
      <w:r w:rsidRPr="00D86C22">
        <w:rPr>
          <w:rFonts w:ascii="Times New Roman" w:hAnsi="Times New Roman"/>
          <w:sz w:val="28"/>
          <w:szCs w:val="28"/>
        </w:rPr>
        <w:t xml:space="preserve"> 97-2000 </w:t>
      </w:r>
    </w:p>
    <w:p w:rsidR="00FD6394" w:rsidRPr="00D86C22" w:rsidRDefault="00FD6394" w:rsidP="00FD63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C22">
        <w:rPr>
          <w:rFonts w:ascii="Times New Roman" w:hAnsi="Times New Roman"/>
          <w:sz w:val="28"/>
          <w:szCs w:val="28"/>
        </w:rPr>
        <w:t xml:space="preserve">Шрифт – </w:t>
      </w:r>
      <w:r w:rsidRPr="00D86C22">
        <w:rPr>
          <w:rFonts w:ascii="Times New Roman" w:hAnsi="Times New Roman"/>
          <w:sz w:val="28"/>
          <w:szCs w:val="28"/>
          <w:lang w:val="en-US"/>
        </w:rPr>
        <w:t>Times</w:t>
      </w:r>
      <w:r w:rsidRPr="00D86C22">
        <w:rPr>
          <w:rFonts w:ascii="Times New Roman" w:hAnsi="Times New Roman"/>
          <w:sz w:val="28"/>
          <w:szCs w:val="28"/>
        </w:rPr>
        <w:t xml:space="preserve"> </w:t>
      </w:r>
      <w:r w:rsidRPr="00D86C22">
        <w:rPr>
          <w:rFonts w:ascii="Times New Roman" w:hAnsi="Times New Roman"/>
          <w:sz w:val="28"/>
          <w:szCs w:val="28"/>
          <w:lang w:val="en-US"/>
        </w:rPr>
        <w:t>New</w:t>
      </w:r>
      <w:r w:rsidRPr="00D86C22">
        <w:rPr>
          <w:rFonts w:ascii="Times New Roman" w:hAnsi="Times New Roman"/>
          <w:sz w:val="28"/>
          <w:szCs w:val="28"/>
        </w:rPr>
        <w:t xml:space="preserve"> </w:t>
      </w:r>
      <w:r w:rsidRPr="00D86C22">
        <w:rPr>
          <w:rFonts w:ascii="Times New Roman" w:hAnsi="Times New Roman"/>
          <w:sz w:val="28"/>
          <w:szCs w:val="28"/>
          <w:lang w:val="en-US"/>
        </w:rPr>
        <w:t>Roman</w:t>
      </w:r>
      <w:r w:rsidRPr="00D86C22">
        <w:rPr>
          <w:rFonts w:ascii="Times New Roman" w:hAnsi="Times New Roman"/>
          <w:sz w:val="28"/>
          <w:szCs w:val="28"/>
        </w:rPr>
        <w:t>, розмір 14.</w:t>
      </w:r>
    </w:p>
    <w:p w:rsidR="00FD6394" w:rsidRDefault="00FD6394" w:rsidP="00FD63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Міжрядковий інтервал – 1,5; відступ абзацу – </w:t>
      </w:r>
      <w:smartTag w:uri="urn:schemas-microsoft-com:office:smarttags" w:element="metricconverter">
        <w:smartTagPr>
          <w:attr w:name="ProductID" w:val="1 см"/>
        </w:smartTagPr>
        <w:r>
          <w:rPr>
            <w:rFonts w:ascii="Times New Roman" w:hAnsi="Times New Roman"/>
            <w:sz w:val="28"/>
            <w:szCs w:val="28"/>
          </w:rPr>
          <w:t>1 см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FD6394" w:rsidRDefault="00FD6394" w:rsidP="00FD63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Максимальна кількість знаків у рядку – 70.</w:t>
      </w:r>
    </w:p>
    <w:p w:rsidR="00FD6394" w:rsidRDefault="00813D20" w:rsidP="00FD63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D6394">
        <w:rPr>
          <w:rFonts w:ascii="Times New Roman" w:hAnsi="Times New Roman"/>
          <w:sz w:val="28"/>
          <w:szCs w:val="28"/>
        </w:rPr>
        <w:t>аукова стаття має містити такі обов’язкові елементи: постановка проблеми у загальному вигляді та її зв’язок з важливими науковими та практичними завданнями; аналіз останніх досліджень та публікацій, в яких започатковано розв’язання даної проблеми і на які спирається автор, виділення не вирішених раніше частин загальної проблеми</w:t>
      </w:r>
      <w:r w:rsidR="00FA63E3">
        <w:rPr>
          <w:rFonts w:ascii="Times New Roman" w:hAnsi="Times New Roman"/>
          <w:sz w:val="28"/>
          <w:szCs w:val="28"/>
        </w:rPr>
        <w:t>,</w:t>
      </w:r>
      <w:r w:rsidR="00FD6394">
        <w:rPr>
          <w:rFonts w:ascii="Times New Roman" w:hAnsi="Times New Roman"/>
          <w:sz w:val="28"/>
          <w:szCs w:val="28"/>
        </w:rPr>
        <w:t xml:space="preserve"> котрим присвячується означена стаття; формулювання цілей статті (постановка завдання); виклад основного матеріалу дослідження з повним обґрунтуванням отриманих наукових результатів; висновки з даного дослідження і перспективи подальших розвідок у даному напрямку.</w:t>
      </w:r>
    </w:p>
    <w:p w:rsidR="00FD6394" w:rsidRDefault="00FD6394" w:rsidP="00FD63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другому рядку статті, після прізвища автора перед заголовком статті в лівому кутку подається шифр </w:t>
      </w:r>
      <w:r w:rsidRPr="00D86C22">
        <w:rPr>
          <w:rFonts w:ascii="Times New Roman" w:hAnsi="Times New Roman"/>
          <w:b/>
          <w:sz w:val="28"/>
          <w:szCs w:val="28"/>
        </w:rPr>
        <w:t xml:space="preserve">УДК </w:t>
      </w:r>
      <w:r>
        <w:rPr>
          <w:rFonts w:ascii="Times New Roman" w:hAnsi="Times New Roman"/>
          <w:sz w:val="28"/>
          <w:szCs w:val="28"/>
        </w:rPr>
        <w:t>(звичайним шрифтом).</w:t>
      </w:r>
    </w:p>
    <w:p w:rsidR="00FD6394" w:rsidRDefault="00FD6394" w:rsidP="00FD63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початку статті обов’язково подати анотацію українською мовою 3-4 речення та ключові слова.</w:t>
      </w:r>
    </w:p>
    <w:p w:rsidR="00FD6394" w:rsidRDefault="00FD6394" w:rsidP="00FD63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кінці статті обов’язково подати російською та англійською мовами</w:t>
      </w:r>
      <w:r w:rsidR="001260F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ім’я і прізвище автора, назву статті, анотацію та ключові слова (6-10 рядків).</w:t>
      </w:r>
    </w:p>
    <w:p w:rsidR="00FD6394" w:rsidRDefault="00FD6394" w:rsidP="00FD63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Бібліографія подається в кінці статті в алфавітному порядку під заголовком: Джерела та література.</w:t>
      </w:r>
    </w:p>
    <w:p w:rsidR="00FD6394" w:rsidRDefault="00D86C22" w:rsidP="00FD63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тексті статті посилання оформлю</w:t>
      </w:r>
      <w:r w:rsidR="00FD6394">
        <w:rPr>
          <w:rFonts w:ascii="Times New Roman" w:hAnsi="Times New Roman"/>
          <w:sz w:val="28"/>
          <w:szCs w:val="28"/>
        </w:rPr>
        <w:t>ються в квадратних дужках, перша цифра – порядок джерела посилання в списку „Джерел та літератури”, друга цифра – номер сторінки, перед яким подається скорочення с. (зразок: [12, с. 35]).</w:t>
      </w:r>
    </w:p>
    <w:p w:rsidR="00FD6394" w:rsidRDefault="00FD6394" w:rsidP="00FD6394">
      <w:pPr>
        <w:rPr>
          <w:rFonts w:ascii="Times New Roman" w:hAnsi="Times New Roman"/>
          <w:sz w:val="28"/>
          <w:szCs w:val="28"/>
        </w:rPr>
      </w:pPr>
    </w:p>
    <w:p w:rsidR="00FD6394" w:rsidRPr="00813D20" w:rsidRDefault="00FD6394" w:rsidP="00FD6394">
      <w:pPr>
        <w:spacing w:after="0"/>
        <w:ind w:left="-567"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Статті до збірки надсилати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A201C">
        <w:rPr>
          <w:rFonts w:ascii="Times New Roman" w:hAnsi="Times New Roman"/>
          <w:b/>
          <w:sz w:val="28"/>
          <w:szCs w:val="28"/>
          <w:u w:val="single"/>
        </w:rPr>
        <w:t>10</w:t>
      </w:r>
      <w:r w:rsidRPr="00813D2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2A201C">
        <w:rPr>
          <w:rFonts w:ascii="Times New Roman" w:hAnsi="Times New Roman"/>
          <w:b/>
          <w:sz w:val="28"/>
          <w:szCs w:val="28"/>
          <w:u w:val="single"/>
        </w:rPr>
        <w:t>листопада</w:t>
      </w:r>
      <w:r w:rsidRPr="00813D20">
        <w:rPr>
          <w:rFonts w:ascii="Times New Roman" w:hAnsi="Times New Roman"/>
          <w:b/>
          <w:sz w:val="28"/>
          <w:szCs w:val="28"/>
          <w:u w:val="single"/>
        </w:rPr>
        <w:t xml:space="preserve"> 201</w:t>
      </w:r>
      <w:r w:rsidR="00D729FC">
        <w:rPr>
          <w:rFonts w:ascii="Times New Roman" w:hAnsi="Times New Roman"/>
          <w:b/>
          <w:sz w:val="28"/>
          <w:szCs w:val="28"/>
          <w:u w:val="single"/>
        </w:rPr>
        <w:t>5</w:t>
      </w:r>
      <w:r w:rsidRPr="00813D20">
        <w:rPr>
          <w:rFonts w:ascii="Times New Roman" w:hAnsi="Times New Roman"/>
          <w:b/>
          <w:sz w:val="28"/>
          <w:szCs w:val="28"/>
          <w:u w:val="single"/>
        </w:rPr>
        <w:t xml:space="preserve"> року</w:t>
      </w:r>
      <w:r w:rsidRPr="00813D20">
        <w:rPr>
          <w:rFonts w:ascii="Times New Roman" w:hAnsi="Times New Roman"/>
          <w:b/>
          <w:sz w:val="28"/>
          <w:szCs w:val="28"/>
        </w:rPr>
        <w:t xml:space="preserve"> </w:t>
      </w:r>
    </w:p>
    <w:p w:rsidR="004A41DC" w:rsidRPr="004A41DC" w:rsidRDefault="00FD6394" w:rsidP="004A41DC">
      <w:pPr>
        <w:spacing w:after="0"/>
        <w:ind w:left="-567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E-</w:t>
      </w:r>
      <w:proofErr w:type="spellStart"/>
      <w:r>
        <w:rPr>
          <w:rFonts w:ascii="Times New Roman" w:hAnsi="Times New Roman"/>
          <w:b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 w:rsidRPr="004A41DC">
        <w:rPr>
          <w:sz w:val="28"/>
          <w:szCs w:val="28"/>
          <w:lang w:val="en-US"/>
        </w:rPr>
        <w:t xml:space="preserve"> </w:t>
      </w:r>
      <w:hyperlink r:id="rId9" w:history="1">
        <w:r w:rsidR="00FA63E3" w:rsidRPr="00FA63E3">
          <w:rPr>
            <w:rStyle w:val="a3"/>
            <w:rFonts w:ascii="Times New Roman" w:hAnsi="Times New Roman"/>
            <w:sz w:val="28"/>
            <w:szCs w:val="24"/>
            <w:lang w:val="en-US"/>
          </w:rPr>
          <w:t>nest_onu@ukr.net</w:t>
        </w:r>
      </w:hyperlink>
      <w:r w:rsidR="004A41DC" w:rsidRPr="004A41DC">
        <w:rPr>
          <w:rFonts w:ascii="Times New Roman" w:hAnsi="Times New Roman"/>
          <w:sz w:val="28"/>
          <w:szCs w:val="28"/>
        </w:rPr>
        <w:t xml:space="preserve"> </w:t>
      </w:r>
    </w:p>
    <w:p w:rsidR="00FD6394" w:rsidRPr="0062624A" w:rsidRDefault="00FD6394" w:rsidP="00FD6394">
      <w:pPr>
        <w:spacing w:after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62624A">
        <w:rPr>
          <w:rFonts w:ascii="Times New Roman" w:hAnsi="Times New Roman"/>
          <w:b/>
          <w:sz w:val="28"/>
          <w:szCs w:val="28"/>
        </w:rPr>
        <w:t>Адреса Оргкомітету</w:t>
      </w:r>
      <w:r w:rsidRPr="0062624A">
        <w:rPr>
          <w:rFonts w:ascii="Times New Roman" w:hAnsi="Times New Roman"/>
          <w:sz w:val="28"/>
          <w:szCs w:val="28"/>
        </w:rPr>
        <w:t xml:space="preserve">: 65082, Україна, м. Одеса, вул. </w:t>
      </w:r>
      <w:proofErr w:type="spellStart"/>
      <w:r w:rsidRPr="0062624A">
        <w:rPr>
          <w:rFonts w:ascii="Times New Roman" w:hAnsi="Times New Roman"/>
          <w:sz w:val="28"/>
          <w:szCs w:val="28"/>
        </w:rPr>
        <w:t>Єл</w:t>
      </w:r>
      <w:r w:rsidR="008836CF">
        <w:rPr>
          <w:rFonts w:ascii="Times New Roman" w:hAnsi="Times New Roman"/>
          <w:sz w:val="28"/>
          <w:szCs w:val="28"/>
        </w:rPr>
        <w:t>і</w:t>
      </w:r>
      <w:r w:rsidRPr="0062624A">
        <w:rPr>
          <w:rFonts w:ascii="Times New Roman" w:hAnsi="Times New Roman"/>
          <w:sz w:val="28"/>
          <w:szCs w:val="28"/>
        </w:rPr>
        <w:t>саветинська</w:t>
      </w:r>
      <w:proofErr w:type="spellEnd"/>
      <w:r w:rsidRPr="0062624A">
        <w:rPr>
          <w:rFonts w:ascii="Times New Roman" w:hAnsi="Times New Roman"/>
          <w:sz w:val="28"/>
          <w:szCs w:val="28"/>
        </w:rPr>
        <w:t>, 12. Петровій Наталії</w:t>
      </w:r>
      <w:r w:rsidR="004A41DC" w:rsidRPr="0062624A">
        <w:rPr>
          <w:rFonts w:ascii="Times New Roman" w:hAnsi="Times New Roman"/>
          <w:sz w:val="28"/>
          <w:szCs w:val="28"/>
        </w:rPr>
        <w:t xml:space="preserve"> Олександрівні</w:t>
      </w:r>
    </w:p>
    <w:p w:rsidR="00FD6394" w:rsidRPr="008836CF" w:rsidRDefault="00FD6394" w:rsidP="00FD6394">
      <w:pPr>
        <w:spacing w:after="0"/>
        <w:ind w:left="-567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62624A">
        <w:rPr>
          <w:rFonts w:ascii="Times New Roman" w:hAnsi="Times New Roman"/>
          <w:b/>
          <w:sz w:val="28"/>
          <w:szCs w:val="28"/>
        </w:rPr>
        <w:t>Контактні телефони</w:t>
      </w:r>
      <w:r w:rsidRPr="0062624A">
        <w:rPr>
          <w:rFonts w:ascii="Times New Roman" w:hAnsi="Times New Roman"/>
          <w:sz w:val="28"/>
          <w:szCs w:val="28"/>
        </w:rPr>
        <w:t xml:space="preserve">: 067-76-05-491 </w:t>
      </w:r>
      <w:r w:rsidR="0062624A" w:rsidRPr="0062624A">
        <w:rPr>
          <w:rFonts w:ascii="Times New Roman" w:hAnsi="Times New Roman"/>
          <w:sz w:val="28"/>
          <w:szCs w:val="28"/>
        </w:rPr>
        <w:t>– Петрова Наталія Олександрівна</w:t>
      </w:r>
      <w:r w:rsidR="0062624A" w:rsidRPr="008836CF">
        <w:rPr>
          <w:rFonts w:ascii="Times New Roman" w:hAnsi="Times New Roman"/>
          <w:sz w:val="28"/>
          <w:szCs w:val="28"/>
          <w:lang w:val="ru-RU"/>
        </w:rPr>
        <w:t>,</w:t>
      </w:r>
    </w:p>
    <w:p w:rsidR="0062624A" w:rsidRPr="00D729FC" w:rsidRDefault="002A201C" w:rsidP="0062624A">
      <w:pPr>
        <w:spacing w:after="0"/>
        <w:ind w:left="-567" w:firstLine="851"/>
        <w:jc w:val="both"/>
        <w:rPr>
          <w:rFonts w:ascii="Times New Roman" w:hAnsi="Times New Roman"/>
          <w:sz w:val="28"/>
          <w:szCs w:val="24"/>
        </w:rPr>
      </w:pPr>
      <w:r w:rsidRPr="00D729FC">
        <w:rPr>
          <w:rFonts w:ascii="Times New Roman" w:hAnsi="Times New Roman"/>
          <w:sz w:val="28"/>
          <w:szCs w:val="24"/>
        </w:rPr>
        <w:t xml:space="preserve"> </w:t>
      </w:r>
      <w:r w:rsidR="0062624A" w:rsidRPr="00D729FC">
        <w:rPr>
          <w:rFonts w:ascii="Times New Roman" w:hAnsi="Times New Roman"/>
          <w:sz w:val="28"/>
          <w:szCs w:val="24"/>
        </w:rPr>
        <w:t>(+38)063-93-82-460 – Стрельцова Анастасія</w:t>
      </w:r>
    </w:p>
    <w:p w:rsidR="0062624A" w:rsidRPr="00D729FC" w:rsidRDefault="0062624A" w:rsidP="00FD6394">
      <w:pPr>
        <w:spacing w:after="0"/>
        <w:ind w:left="-567" w:firstLine="851"/>
        <w:jc w:val="both"/>
        <w:rPr>
          <w:rFonts w:ascii="Times New Roman" w:hAnsi="Times New Roman"/>
          <w:color w:val="FF0000"/>
          <w:sz w:val="24"/>
          <w:lang w:val="ru-RU"/>
        </w:rPr>
      </w:pPr>
    </w:p>
    <w:p w:rsidR="004B0E06" w:rsidRPr="00D729FC" w:rsidRDefault="004B0E06" w:rsidP="00FD6394">
      <w:pPr>
        <w:spacing w:after="0"/>
        <w:ind w:left="-567" w:firstLine="851"/>
        <w:jc w:val="both"/>
        <w:rPr>
          <w:rFonts w:ascii="Times New Roman" w:hAnsi="Times New Roman"/>
          <w:color w:val="FF0000"/>
          <w:sz w:val="24"/>
          <w:lang w:val="ru-RU"/>
        </w:rPr>
      </w:pPr>
    </w:p>
    <w:p w:rsidR="004B0E06" w:rsidRDefault="004B0E06" w:rsidP="00FD6394">
      <w:pPr>
        <w:spacing w:after="0"/>
        <w:ind w:left="-567" w:firstLine="851"/>
        <w:jc w:val="both"/>
        <w:rPr>
          <w:rFonts w:ascii="Times New Roman" w:hAnsi="Times New Roman"/>
          <w:color w:val="FF0000"/>
          <w:lang w:val="ru-RU"/>
        </w:rPr>
      </w:pPr>
    </w:p>
    <w:p w:rsidR="004B0E06" w:rsidRDefault="004B0E06" w:rsidP="00FD6394">
      <w:pPr>
        <w:spacing w:after="0"/>
        <w:ind w:left="-567" w:firstLine="851"/>
        <w:jc w:val="both"/>
        <w:rPr>
          <w:rFonts w:ascii="Times New Roman" w:hAnsi="Times New Roman"/>
          <w:color w:val="FF0000"/>
          <w:lang w:val="ru-RU"/>
        </w:rPr>
      </w:pPr>
    </w:p>
    <w:p w:rsidR="004B0E06" w:rsidRDefault="004B0E06" w:rsidP="00FD6394">
      <w:pPr>
        <w:spacing w:after="0"/>
        <w:ind w:left="-567" w:firstLine="851"/>
        <w:jc w:val="both"/>
        <w:rPr>
          <w:rFonts w:ascii="Times New Roman" w:hAnsi="Times New Roman"/>
          <w:color w:val="FF0000"/>
          <w:lang w:val="ru-RU"/>
        </w:rPr>
      </w:pPr>
    </w:p>
    <w:p w:rsidR="004B0E06" w:rsidRDefault="004B0E06" w:rsidP="00FD6394">
      <w:pPr>
        <w:spacing w:after="0"/>
        <w:ind w:left="-567" w:firstLine="851"/>
        <w:jc w:val="both"/>
        <w:rPr>
          <w:rFonts w:ascii="Times New Roman" w:hAnsi="Times New Roman"/>
          <w:color w:val="FF0000"/>
          <w:lang w:val="ru-RU"/>
        </w:rPr>
      </w:pPr>
    </w:p>
    <w:p w:rsidR="002A201C" w:rsidRDefault="002A201C" w:rsidP="00FD6394">
      <w:pPr>
        <w:spacing w:after="0"/>
        <w:ind w:left="-567" w:firstLine="851"/>
        <w:jc w:val="both"/>
        <w:rPr>
          <w:rFonts w:ascii="Times New Roman" w:hAnsi="Times New Roman"/>
          <w:color w:val="FF0000"/>
          <w:lang w:val="ru-RU"/>
        </w:rPr>
      </w:pPr>
    </w:p>
    <w:p w:rsidR="004B0E06" w:rsidRDefault="004B0E06" w:rsidP="00FD6394">
      <w:pPr>
        <w:spacing w:after="0"/>
        <w:ind w:left="-567" w:firstLine="851"/>
        <w:jc w:val="both"/>
        <w:rPr>
          <w:rFonts w:ascii="Times New Roman" w:hAnsi="Times New Roman"/>
          <w:color w:val="FF0000"/>
          <w:lang w:val="ru-RU"/>
        </w:rPr>
      </w:pPr>
    </w:p>
    <w:p w:rsidR="004B0E06" w:rsidRDefault="004B0E06" w:rsidP="004B0E06">
      <w:pPr>
        <w:spacing w:after="0"/>
        <w:ind w:left="-567" w:firstLine="851"/>
        <w:jc w:val="center"/>
        <w:rPr>
          <w:rFonts w:ascii="Times New Roman" w:hAnsi="Times New Roman"/>
          <w:b/>
          <w:sz w:val="28"/>
        </w:rPr>
      </w:pPr>
      <w:r w:rsidRPr="004B0E06">
        <w:rPr>
          <w:rFonts w:ascii="Times New Roman" w:hAnsi="Times New Roman"/>
          <w:b/>
          <w:sz w:val="28"/>
        </w:rPr>
        <w:lastRenderedPageBreak/>
        <w:t>Приклад оформлення статті</w:t>
      </w:r>
    </w:p>
    <w:p w:rsidR="00FA63E3" w:rsidRDefault="00FA63E3" w:rsidP="004B0E06">
      <w:pPr>
        <w:spacing w:after="0" w:line="360" w:lineRule="auto"/>
        <w:ind w:firstLine="567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B0E06" w:rsidRPr="00674569" w:rsidRDefault="004B0E06" w:rsidP="004B0E06">
      <w:pPr>
        <w:spacing w:after="0" w:line="360" w:lineRule="auto"/>
        <w:ind w:firstLine="567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Бойчук Ю</w:t>
      </w:r>
      <w:r w:rsidRPr="00674569"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674569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м. Чернівці</w:t>
      </w:r>
      <w:r w:rsidRPr="00674569">
        <w:rPr>
          <w:rFonts w:ascii="Times New Roman" w:hAnsi="Times New Roman"/>
          <w:i/>
          <w:sz w:val="28"/>
          <w:szCs w:val="28"/>
        </w:rPr>
        <w:t>)</w:t>
      </w:r>
    </w:p>
    <w:p w:rsidR="004B0E06" w:rsidRDefault="004B0E06" w:rsidP="004B0E0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УДК</w:t>
      </w:r>
      <w:r w:rsidRPr="00EA3AC3">
        <w:rPr>
          <w:rFonts w:ascii="Times New Roman" w:hAnsi="Times New Roman"/>
          <w:sz w:val="28"/>
          <w:szCs w:val="28"/>
        </w:rPr>
        <w:t xml:space="preserve">  </w:t>
      </w:r>
      <w:r w:rsidRPr="00DE1DCD">
        <w:rPr>
          <w:rFonts w:ascii="Times New Roman" w:hAnsi="Times New Roman"/>
          <w:sz w:val="28"/>
          <w:szCs w:val="24"/>
        </w:rPr>
        <w:t>392.51(477.85-22)</w:t>
      </w:r>
    </w:p>
    <w:p w:rsidR="004B0E06" w:rsidRPr="00AF18C6" w:rsidRDefault="004B0E06" w:rsidP="004B0E06">
      <w:pPr>
        <w:spacing w:after="0" w:line="360" w:lineRule="auto"/>
        <w:ind w:firstLine="567"/>
        <w:rPr>
          <w:rFonts w:ascii="Times New Roman" w:hAnsi="Times New Roman"/>
          <w:sz w:val="20"/>
          <w:szCs w:val="20"/>
        </w:rPr>
      </w:pPr>
    </w:p>
    <w:p w:rsidR="004B0E06" w:rsidRPr="00EA3AC3" w:rsidRDefault="004B0E06" w:rsidP="004B0E06">
      <w:pPr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ВЕСІЛЛЯ В с. СУХОВЕРХІВ НА БУКОВИНІ</w:t>
      </w:r>
    </w:p>
    <w:p w:rsidR="004B0E06" w:rsidRPr="00EA3AC3" w:rsidRDefault="004B0E06" w:rsidP="004B0E06">
      <w:pPr>
        <w:spacing w:after="0" w:line="240" w:lineRule="auto"/>
        <w:ind w:left="720"/>
        <w:jc w:val="center"/>
        <w:rPr>
          <w:rFonts w:ascii="Times New Roman" w:hAnsi="Times New Roman"/>
          <w:b/>
          <w:sz w:val="20"/>
          <w:szCs w:val="20"/>
        </w:rPr>
      </w:pPr>
    </w:p>
    <w:p w:rsidR="004B0E06" w:rsidRPr="00DE1DCD" w:rsidRDefault="004B0E06" w:rsidP="004B0E0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E1DCD">
        <w:rPr>
          <w:rFonts w:ascii="Times New Roman" w:hAnsi="Times New Roman"/>
          <w:i/>
          <w:sz w:val="24"/>
          <w:szCs w:val="24"/>
        </w:rPr>
        <w:t>У статті аналізується проведен</w:t>
      </w:r>
      <w:r>
        <w:rPr>
          <w:rFonts w:ascii="Times New Roman" w:hAnsi="Times New Roman"/>
          <w:i/>
          <w:sz w:val="24"/>
          <w:szCs w:val="24"/>
        </w:rPr>
        <w:t>ня весільних обрядодій українцями</w:t>
      </w:r>
      <w:r w:rsidRPr="00DE1DCD">
        <w:rPr>
          <w:rFonts w:ascii="Times New Roman" w:hAnsi="Times New Roman"/>
          <w:i/>
          <w:sz w:val="24"/>
          <w:szCs w:val="24"/>
        </w:rPr>
        <w:t xml:space="preserve"> на прикладі села </w:t>
      </w:r>
      <w:proofErr w:type="spellStart"/>
      <w:r w:rsidRPr="00DE1DCD">
        <w:rPr>
          <w:rFonts w:ascii="Times New Roman" w:hAnsi="Times New Roman"/>
          <w:i/>
          <w:sz w:val="24"/>
          <w:szCs w:val="24"/>
        </w:rPr>
        <w:t>Суховерхів</w:t>
      </w:r>
      <w:proofErr w:type="spellEnd"/>
      <w:r w:rsidRPr="00DE1DCD">
        <w:rPr>
          <w:rFonts w:ascii="Times New Roman" w:hAnsi="Times New Roman"/>
          <w:i/>
          <w:sz w:val="24"/>
          <w:szCs w:val="24"/>
        </w:rPr>
        <w:t xml:space="preserve"> (Кіцманськи</w:t>
      </w:r>
      <w:r>
        <w:rPr>
          <w:rFonts w:ascii="Times New Roman" w:hAnsi="Times New Roman"/>
          <w:i/>
          <w:sz w:val="24"/>
          <w:szCs w:val="24"/>
        </w:rPr>
        <w:t xml:space="preserve">й район, Чернівецька область). </w:t>
      </w:r>
      <w:r w:rsidRPr="00DE1DCD">
        <w:rPr>
          <w:rFonts w:ascii="Times New Roman" w:hAnsi="Times New Roman"/>
          <w:i/>
          <w:sz w:val="24"/>
          <w:szCs w:val="24"/>
        </w:rPr>
        <w:t>Також подається коротка характеристика</w:t>
      </w:r>
      <w:r>
        <w:rPr>
          <w:rFonts w:ascii="Times New Roman" w:hAnsi="Times New Roman"/>
          <w:i/>
          <w:sz w:val="24"/>
          <w:szCs w:val="24"/>
        </w:rPr>
        <w:t xml:space="preserve"> нових та</w:t>
      </w:r>
      <w:r w:rsidRPr="00DE1DCD">
        <w:rPr>
          <w:rFonts w:ascii="Times New Roman" w:hAnsi="Times New Roman"/>
          <w:i/>
          <w:sz w:val="24"/>
          <w:szCs w:val="24"/>
        </w:rPr>
        <w:t xml:space="preserve"> трансформованих елементів весільних обрядодій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E1DCD">
        <w:rPr>
          <w:rFonts w:ascii="Times New Roman" w:hAnsi="Times New Roman"/>
          <w:i/>
          <w:sz w:val="24"/>
          <w:szCs w:val="24"/>
        </w:rPr>
        <w:t>українців північної частини Буковини</w:t>
      </w:r>
      <w:r>
        <w:rPr>
          <w:rFonts w:ascii="Times New Roman" w:hAnsi="Times New Roman"/>
          <w:i/>
          <w:sz w:val="24"/>
          <w:szCs w:val="24"/>
        </w:rPr>
        <w:t xml:space="preserve"> на початку </w:t>
      </w:r>
      <w:r w:rsidRPr="00DE1DCD">
        <w:rPr>
          <w:rFonts w:ascii="Times New Roman" w:hAnsi="Times New Roman"/>
          <w:i/>
          <w:sz w:val="24"/>
          <w:szCs w:val="24"/>
        </w:rPr>
        <w:t>ХХІ ст.</w:t>
      </w:r>
    </w:p>
    <w:p w:rsidR="004B0E06" w:rsidRPr="00EA3AC3" w:rsidRDefault="004B0E06" w:rsidP="004B0E0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4B0E06" w:rsidRPr="00EA3AC3" w:rsidRDefault="004B0E06" w:rsidP="004B0E06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Ключові слова</w:t>
      </w:r>
      <w:r w:rsidRPr="00EA3AC3">
        <w:rPr>
          <w:rFonts w:ascii="Times New Roman" w:hAnsi="Times New Roman"/>
          <w:b/>
          <w:sz w:val="24"/>
          <w:szCs w:val="24"/>
        </w:rPr>
        <w:t>:</w:t>
      </w:r>
      <w:r w:rsidRPr="00DE1DCD">
        <w:rPr>
          <w:rFonts w:ascii="Times New Roman" w:hAnsi="Times New Roman"/>
          <w:b/>
          <w:sz w:val="24"/>
          <w:szCs w:val="24"/>
        </w:rPr>
        <w:t xml:space="preserve"> весільна обрядовість, весілля, заручини,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 w:rsidRPr="00DE1DCD">
        <w:rPr>
          <w:rFonts w:ascii="Times New Roman" w:hAnsi="Times New Roman"/>
          <w:b/>
          <w:sz w:val="24"/>
          <w:szCs w:val="24"/>
        </w:rPr>
        <w:t>пироги</w:t>
      </w:r>
      <w:r>
        <w:rPr>
          <w:rFonts w:ascii="Times New Roman" w:hAnsi="Times New Roman"/>
          <w:b/>
          <w:sz w:val="24"/>
          <w:szCs w:val="24"/>
        </w:rPr>
        <w:t>»</w:t>
      </w:r>
      <w:r w:rsidRPr="00DE1DCD">
        <w:rPr>
          <w:rFonts w:ascii="Times New Roman" w:hAnsi="Times New Roman"/>
          <w:b/>
          <w:sz w:val="24"/>
          <w:szCs w:val="24"/>
        </w:rPr>
        <w:t>.</w:t>
      </w:r>
    </w:p>
    <w:p w:rsidR="004B0E06" w:rsidRPr="00EA3AC3" w:rsidRDefault="004B0E06" w:rsidP="004B0E06">
      <w:pPr>
        <w:spacing w:after="0" w:line="240" w:lineRule="auto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4B0E06" w:rsidRPr="00434B60" w:rsidRDefault="004B0E06" w:rsidP="004B0E06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B0E06" w:rsidRPr="00F40AA5" w:rsidRDefault="004B0E06" w:rsidP="004B0E0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1DCD">
        <w:rPr>
          <w:rFonts w:ascii="Times New Roman" w:hAnsi="Times New Roman"/>
          <w:color w:val="222222"/>
          <w:sz w:val="28"/>
          <w:szCs w:val="28"/>
        </w:rPr>
        <w:t xml:space="preserve">        </w:t>
      </w:r>
      <w:r w:rsidRPr="00F40AA5">
        <w:rPr>
          <w:rFonts w:ascii="Times New Roman" w:hAnsi="Times New Roman"/>
          <w:color w:val="222222"/>
          <w:sz w:val="28"/>
          <w:szCs w:val="28"/>
        </w:rPr>
        <w:t>Дослідженням весільної обрядовості Буковини займались науковці Р.Ф.</w:t>
      </w:r>
      <w:proofErr w:type="spellStart"/>
      <w:r w:rsidRPr="00F40AA5">
        <w:rPr>
          <w:rFonts w:ascii="Times New Roman" w:hAnsi="Times New Roman"/>
          <w:color w:val="222222"/>
          <w:sz w:val="28"/>
          <w:szCs w:val="28"/>
        </w:rPr>
        <w:t>Кайндль</w:t>
      </w:r>
      <w:proofErr w:type="spellEnd"/>
      <w:r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DE1DCD">
        <w:rPr>
          <w:rFonts w:ascii="Times New Roman" w:hAnsi="Times New Roman"/>
          <w:color w:val="222222"/>
          <w:sz w:val="28"/>
          <w:szCs w:val="28"/>
        </w:rPr>
        <w:t>[</w:t>
      </w:r>
      <w:r>
        <w:rPr>
          <w:rFonts w:ascii="Times New Roman" w:hAnsi="Times New Roman"/>
          <w:color w:val="222222"/>
          <w:sz w:val="28"/>
          <w:szCs w:val="28"/>
        </w:rPr>
        <w:t>2</w:t>
      </w:r>
      <w:r w:rsidR="00BB671C">
        <w:rPr>
          <w:rFonts w:ascii="Times New Roman" w:hAnsi="Times New Roman"/>
          <w:color w:val="222222"/>
          <w:sz w:val="28"/>
          <w:szCs w:val="28"/>
        </w:rPr>
        <w:t>, с. 21-50</w:t>
      </w:r>
      <w:r w:rsidRPr="00DE1DCD">
        <w:rPr>
          <w:rFonts w:ascii="Times New Roman" w:hAnsi="Times New Roman"/>
          <w:color w:val="222222"/>
          <w:sz w:val="28"/>
          <w:szCs w:val="28"/>
        </w:rPr>
        <w:t>]</w:t>
      </w:r>
      <w:r w:rsidRPr="00F40AA5">
        <w:rPr>
          <w:rFonts w:ascii="Times New Roman" w:hAnsi="Times New Roman"/>
          <w:color w:val="222222"/>
          <w:sz w:val="28"/>
          <w:szCs w:val="28"/>
        </w:rPr>
        <w:t>, Г.</w:t>
      </w:r>
      <w:proofErr w:type="spellStart"/>
      <w:r w:rsidRPr="00F40AA5">
        <w:rPr>
          <w:rFonts w:ascii="Times New Roman" w:hAnsi="Times New Roman"/>
          <w:color w:val="222222"/>
          <w:sz w:val="28"/>
          <w:szCs w:val="28"/>
        </w:rPr>
        <w:t>Кожолянко</w:t>
      </w:r>
      <w:proofErr w:type="spellEnd"/>
      <w:r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DE1DCD">
        <w:rPr>
          <w:rFonts w:ascii="Times New Roman" w:hAnsi="Times New Roman"/>
          <w:color w:val="222222"/>
          <w:sz w:val="28"/>
          <w:szCs w:val="28"/>
        </w:rPr>
        <w:t>[</w:t>
      </w:r>
      <w:r>
        <w:rPr>
          <w:rFonts w:ascii="Times New Roman" w:hAnsi="Times New Roman"/>
          <w:color w:val="222222"/>
          <w:sz w:val="28"/>
          <w:szCs w:val="28"/>
        </w:rPr>
        <w:t>3</w:t>
      </w:r>
      <w:r w:rsidRPr="00DE1DCD">
        <w:rPr>
          <w:rFonts w:ascii="Times New Roman" w:hAnsi="Times New Roman"/>
          <w:color w:val="222222"/>
          <w:sz w:val="28"/>
          <w:szCs w:val="28"/>
        </w:rPr>
        <w:t>]</w:t>
      </w:r>
      <w:r w:rsidRPr="00F40AA5">
        <w:rPr>
          <w:rFonts w:ascii="Times New Roman" w:hAnsi="Times New Roman"/>
          <w:color w:val="222222"/>
          <w:sz w:val="28"/>
          <w:szCs w:val="28"/>
        </w:rPr>
        <w:t>, О.</w:t>
      </w:r>
      <w:proofErr w:type="spellStart"/>
      <w:r w:rsidRPr="00F40AA5">
        <w:rPr>
          <w:rFonts w:ascii="Times New Roman" w:hAnsi="Times New Roman"/>
          <w:color w:val="222222"/>
          <w:sz w:val="28"/>
          <w:szCs w:val="28"/>
        </w:rPr>
        <w:t>Кожолянко</w:t>
      </w:r>
      <w:proofErr w:type="spellEnd"/>
      <w:r w:rsidRPr="00DE1DCD">
        <w:rPr>
          <w:rFonts w:ascii="Times New Roman" w:hAnsi="Times New Roman"/>
          <w:color w:val="222222"/>
          <w:sz w:val="28"/>
          <w:szCs w:val="28"/>
        </w:rPr>
        <w:t xml:space="preserve"> [</w:t>
      </w:r>
      <w:r>
        <w:rPr>
          <w:rFonts w:ascii="Times New Roman" w:hAnsi="Times New Roman"/>
          <w:color w:val="222222"/>
          <w:sz w:val="28"/>
          <w:szCs w:val="28"/>
        </w:rPr>
        <w:t>4</w:t>
      </w:r>
      <w:r w:rsidRPr="00DE1DCD">
        <w:rPr>
          <w:rFonts w:ascii="Times New Roman" w:hAnsi="Times New Roman"/>
          <w:color w:val="222222"/>
          <w:sz w:val="28"/>
          <w:szCs w:val="28"/>
        </w:rPr>
        <w:t>]</w:t>
      </w:r>
      <w:r w:rsidRPr="00F40AA5">
        <w:rPr>
          <w:rFonts w:ascii="Times New Roman" w:hAnsi="Times New Roman"/>
          <w:color w:val="222222"/>
          <w:sz w:val="28"/>
          <w:szCs w:val="28"/>
        </w:rPr>
        <w:t>, В.Борисенко</w:t>
      </w:r>
      <w:r w:rsidRPr="00DE1DCD">
        <w:rPr>
          <w:rFonts w:ascii="Times New Roman" w:hAnsi="Times New Roman"/>
          <w:color w:val="222222"/>
          <w:sz w:val="28"/>
          <w:szCs w:val="28"/>
        </w:rPr>
        <w:t xml:space="preserve"> [</w:t>
      </w:r>
      <w:r w:rsidRPr="00F40AA5">
        <w:rPr>
          <w:rFonts w:ascii="Times New Roman" w:hAnsi="Times New Roman"/>
          <w:color w:val="222222"/>
          <w:sz w:val="28"/>
          <w:szCs w:val="28"/>
        </w:rPr>
        <w:t>1</w:t>
      </w:r>
      <w:r w:rsidRPr="00DE1DCD">
        <w:rPr>
          <w:rFonts w:ascii="Times New Roman" w:hAnsi="Times New Roman"/>
          <w:color w:val="222222"/>
          <w:sz w:val="28"/>
          <w:szCs w:val="28"/>
        </w:rPr>
        <w:t>]</w:t>
      </w:r>
      <w:r w:rsidRPr="00F40AA5">
        <w:rPr>
          <w:rFonts w:ascii="Times New Roman" w:hAnsi="Times New Roman"/>
          <w:color w:val="222222"/>
          <w:sz w:val="28"/>
          <w:szCs w:val="28"/>
        </w:rPr>
        <w:t>. Проте питання регі</w:t>
      </w:r>
      <w:r>
        <w:rPr>
          <w:rFonts w:ascii="Times New Roman" w:hAnsi="Times New Roman"/>
          <w:color w:val="222222"/>
          <w:sz w:val="28"/>
          <w:szCs w:val="28"/>
        </w:rPr>
        <w:t xml:space="preserve">ональної весільної обрядовості </w:t>
      </w:r>
      <w:r w:rsidRPr="00F40AA5">
        <w:rPr>
          <w:rFonts w:ascii="Times New Roman" w:hAnsi="Times New Roman"/>
          <w:color w:val="222222"/>
          <w:sz w:val="28"/>
          <w:szCs w:val="28"/>
        </w:rPr>
        <w:t xml:space="preserve">окремих районів та сіл Буковини </w:t>
      </w:r>
      <w:r>
        <w:rPr>
          <w:rFonts w:ascii="Times New Roman" w:hAnsi="Times New Roman"/>
          <w:color w:val="222222"/>
          <w:sz w:val="28"/>
          <w:szCs w:val="28"/>
        </w:rPr>
        <w:t xml:space="preserve">ще </w:t>
      </w:r>
      <w:r w:rsidRPr="00F40AA5">
        <w:rPr>
          <w:rFonts w:ascii="Times New Roman" w:hAnsi="Times New Roman"/>
          <w:color w:val="222222"/>
          <w:sz w:val="28"/>
          <w:szCs w:val="28"/>
        </w:rPr>
        <w:t>потребують наукового аналізу.</w:t>
      </w:r>
    </w:p>
    <w:p w:rsidR="004B0E06" w:rsidRDefault="004B0E06" w:rsidP="004B0E06">
      <w:pPr>
        <w:spacing w:after="0"/>
        <w:ind w:left="-567" w:firstLine="851"/>
        <w:jc w:val="both"/>
        <w:rPr>
          <w:rFonts w:ascii="Times New Roman" w:hAnsi="Times New Roman"/>
          <w:sz w:val="28"/>
        </w:rPr>
      </w:pPr>
      <w:r w:rsidRPr="004B0E06">
        <w:rPr>
          <w:rFonts w:ascii="Times New Roman" w:hAnsi="Times New Roman"/>
          <w:sz w:val="28"/>
        </w:rPr>
        <w:t>…</w:t>
      </w:r>
    </w:p>
    <w:p w:rsidR="004B0E06" w:rsidRPr="004B0E06" w:rsidRDefault="004B0E06" w:rsidP="004B0E0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[</w:t>
      </w:r>
      <w:proofErr w:type="gramStart"/>
      <w:r>
        <w:rPr>
          <w:rFonts w:ascii="Times New Roman" w:hAnsi="Times New Roman"/>
          <w:sz w:val="28"/>
          <w:szCs w:val="28"/>
        </w:rPr>
        <w:t>кінець</w:t>
      </w:r>
      <w:proofErr w:type="gramEnd"/>
      <w:r>
        <w:rPr>
          <w:rFonts w:ascii="Times New Roman" w:hAnsi="Times New Roman"/>
          <w:sz w:val="28"/>
          <w:szCs w:val="28"/>
        </w:rPr>
        <w:t xml:space="preserve"> тексту статті</w:t>
      </w:r>
      <w:r>
        <w:rPr>
          <w:rFonts w:ascii="Times New Roman" w:hAnsi="Times New Roman"/>
          <w:sz w:val="28"/>
          <w:szCs w:val="28"/>
          <w:lang w:val="en-US"/>
        </w:rPr>
        <w:t>]</w:t>
      </w:r>
    </w:p>
    <w:p w:rsidR="004B0E06" w:rsidRDefault="004B0E06" w:rsidP="00BB67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B0E06" w:rsidRDefault="004B0E06" w:rsidP="00BB67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B0E06" w:rsidRPr="00504A9E" w:rsidRDefault="004B0E06" w:rsidP="004B0E0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42658">
        <w:rPr>
          <w:rFonts w:ascii="Times New Roman" w:hAnsi="Times New Roman"/>
          <w:b/>
          <w:sz w:val="24"/>
          <w:szCs w:val="24"/>
        </w:rPr>
        <w:t>Джерела та література</w:t>
      </w:r>
    </w:p>
    <w:p w:rsidR="004B0E06" w:rsidRDefault="004B0E06" w:rsidP="004B0E0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4B0E06" w:rsidRPr="00504A9E" w:rsidRDefault="004B0E06" w:rsidP="004B0E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4A9E">
        <w:rPr>
          <w:rFonts w:ascii="Times New Roman" w:hAnsi="Times New Roman"/>
          <w:sz w:val="24"/>
          <w:szCs w:val="24"/>
        </w:rPr>
        <w:t>1. Борисенко В.К.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4A9E">
        <w:rPr>
          <w:rFonts w:ascii="Times New Roman" w:hAnsi="Times New Roman"/>
          <w:sz w:val="24"/>
          <w:szCs w:val="24"/>
        </w:rPr>
        <w:t>Весільні звичаї та обряди на Україні. – К., 1988.</w:t>
      </w:r>
    </w:p>
    <w:p w:rsidR="004B0E06" w:rsidRPr="00504A9E" w:rsidRDefault="004B0E06" w:rsidP="004B0E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4A9E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504A9E">
        <w:rPr>
          <w:rFonts w:ascii="Times New Roman" w:hAnsi="Times New Roman"/>
          <w:sz w:val="24"/>
          <w:szCs w:val="24"/>
        </w:rPr>
        <w:t>Кайндль</w:t>
      </w:r>
      <w:proofErr w:type="spellEnd"/>
      <w:r w:rsidRPr="00504A9E">
        <w:rPr>
          <w:rFonts w:ascii="Times New Roman" w:hAnsi="Times New Roman"/>
          <w:sz w:val="24"/>
          <w:szCs w:val="24"/>
        </w:rPr>
        <w:t xml:space="preserve"> Р.Ф. Гуцули. –</w:t>
      </w:r>
      <w:r w:rsidR="00BB671C">
        <w:rPr>
          <w:rFonts w:ascii="Times New Roman" w:hAnsi="Times New Roman"/>
          <w:sz w:val="24"/>
          <w:szCs w:val="24"/>
        </w:rPr>
        <w:t xml:space="preserve"> </w:t>
      </w:r>
      <w:r w:rsidRPr="00504A9E">
        <w:rPr>
          <w:rFonts w:ascii="Times New Roman" w:hAnsi="Times New Roman"/>
          <w:sz w:val="24"/>
          <w:szCs w:val="24"/>
        </w:rPr>
        <w:t>Чернівці, 2000.</w:t>
      </w:r>
    </w:p>
    <w:p w:rsidR="004B0E06" w:rsidRPr="00504A9E" w:rsidRDefault="004B0E06" w:rsidP="004B0E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4A9E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504A9E">
        <w:rPr>
          <w:rFonts w:ascii="Times New Roman" w:hAnsi="Times New Roman"/>
          <w:sz w:val="24"/>
          <w:szCs w:val="24"/>
        </w:rPr>
        <w:t>Кожолянко</w:t>
      </w:r>
      <w:proofErr w:type="spellEnd"/>
      <w:r w:rsidRPr="00504A9E">
        <w:rPr>
          <w:rFonts w:ascii="Times New Roman" w:hAnsi="Times New Roman"/>
          <w:sz w:val="24"/>
          <w:szCs w:val="24"/>
        </w:rPr>
        <w:t xml:space="preserve"> Г.К. Етнографія Буковини. – Т.2. – Чернівці, 2001.</w:t>
      </w:r>
    </w:p>
    <w:p w:rsidR="004B0E06" w:rsidRPr="00504A9E" w:rsidRDefault="004B0E06" w:rsidP="004B0E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4A9E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9E7F96">
        <w:rPr>
          <w:rFonts w:ascii="Times New Roman" w:hAnsi="Times New Roman"/>
          <w:sz w:val="24"/>
          <w:szCs w:val="24"/>
        </w:rPr>
        <w:t>Кожолянко</w:t>
      </w:r>
      <w:proofErr w:type="spellEnd"/>
      <w:r w:rsidRPr="009E7F96">
        <w:rPr>
          <w:rFonts w:ascii="Times New Roman" w:hAnsi="Times New Roman"/>
          <w:sz w:val="24"/>
          <w:szCs w:val="24"/>
        </w:rPr>
        <w:t xml:space="preserve"> О.В. Запрошення гостей у весільній обрядовості українців, молдаван та румунів Буковини // </w:t>
      </w:r>
      <w:proofErr w:type="spellStart"/>
      <w:r w:rsidRPr="009E7F96">
        <w:rPr>
          <w:rFonts w:ascii="Times New Roman" w:hAnsi="Times New Roman"/>
          <w:sz w:val="24"/>
          <w:szCs w:val="24"/>
        </w:rPr>
        <w:t>Международный</w:t>
      </w:r>
      <w:proofErr w:type="spellEnd"/>
      <w:r w:rsidRPr="009E7F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F96">
        <w:rPr>
          <w:rFonts w:ascii="Times New Roman" w:hAnsi="Times New Roman"/>
          <w:sz w:val="24"/>
          <w:szCs w:val="24"/>
        </w:rPr>
        <w:t>исторический</w:t>
      </w:r>
      <w:proofErr w:type="spellEnd"/>
      <w:r w:rsidRPr="009E7F96">
        <w:rPr>
          <w:rFonts w:ascii="Times New Roman" w:hAnsi="Times New Roman"/>
          <w:sz w:val="24"/>
          <w:szCs w:val="24"/>
        </w:rPr>
        <w:t xml:space="preserve"> журнал «Русин».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Кишинёв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9E7F96">
        <w:rPr>
          <w:rFonts w:ascii="Times New Roman" w:hAnsi="Times New Roman"/>
          <w:sz w:val="24"/>
          <w:szCs w:val="24"/>
        </w:rPr>
        <w:t>2010. –</w:t>
      </w:r>
      <w:r>
        <w:rPr>
          <w:rFonts w:ascii="Times New Roman" w:hAnsi="Times New Roman"/>
          <w:sz w:val="24"/>
          <w:szCs w:val="24"/>
        </w:rPr>
        <w:t xml:space="preserve">    № 2 (20)</w:t>
      </w:r>
      <w:r w:rsidRPr="00504A9E">
        <w:rPr>
          <w:rFonts w:ascii="Times New Roman" w:hAnsi="Times New Roman"/>
          <w:sz w:val="24"/>
          <w:szCs w:val="24"/>
        </w:rPr>
        <w:t>.</w:t>
      </w:r>
    </w:p>
    <w:p w:rsidR="004B0E06" w:rsidRPr="009E7F96" w:rsidRDefault="004B0E06" w:rsidP="004B0E0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B0E06" w:rsidRPr="0071088A" w:rsidRDefault="004B0E06" w:rsidP="004B0E0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NewRomanPSMT" w:hAnsi="Times New Roman"/>
          <w:b/>
          <w:sz w:val="24"/>
          <w:szCs w:val="24"/>
        </w:rPr>
        <w:t>Бойчук Ю</w:t>
      </w:r>
      <w:r w:rsidRPr="009E7F96">
        <w:rPr>
          <w:rFonts w:ascii="Times New Roman" w:eastAsia="TimesNewRomanPSMT" w:hAnsi="Times New Roman"/>
          <w:b/>
          <w:sz w:val="24"/>
          <w:szCs w:val="24"/>
        </w:rPr>
        <w:t>.</w:t>
      </w:r>
      <w:r>
        <w:rPr>
          <w:rFonts w:ascii="Times New Roman" w:eastAsia="TimesNewRomanPSMT" w:hAnsi="Times New Roman"/>
          <w:b/>
          <w:sz w:val="24"/>
          <w:szCs w:val="24"/>
        </w:rPr>
        <w:t xml:space="preserve"> Свадьба в с. </w:t>
      </w:r>
      <w:proofErr w:type="spellStart"/>
      <w:r>
        <w:rPr>
          <w:rFonts w:ascii="Times New Roman" w:eastAsia="TimesNewRomanPSMT" w:hAnsi="Times New Roman"/>
          <w:b/>
          <w:sz w:val="24"/>
          <w:szCs w:val="24"/>
        </w:rPr>
        <w:t>Суховерхов</w:t>
      </w:r>
      <w:proofErr w:type="spellEnd"/>
      <w:r>
        <w:rPr>
          <w:rFonts w:ascii="Times New Roman" w:eastAsia="TimesNewRomanPSMT" w:hAnsi="Times New Roman"/>
          <w:b/>
          <w:sz w:val="24"/>
          <w:szCs w:val="24"/>
        </w:rPr>
        <w:t xml:space="preserve"> на </w:t>
      </w:r>
      <w:proofErr w:type="spellStart"/>
      <w:r>
        <w:rPr>
          <w:rFonts w:ascii="Times New Roman" w:eastAsia="TimesNewRomanPSMT" w:hAnsi="Times New Roman"/>
          <w:b/>
          <w:sz w:val="24"/>
          <w:szCs w:val="24"/>
        </w:rPr>
        <w:t>Буковине</w:t>
      </w:r>
      <w:proofErr w:type="spellEnd"/>
      <w:r>
        <w:rPr>
          <w:rFonts w:ascii="Times New Roman" w:eastAsia="TimesNewRomanPSMT" w:hAnsi="Times New Roman"/>
          <w:b/>
          <w:sz w:val="24"/>
          <w:szCs w:val="24"/>
        </w:rPr>
        <w:t>.</w:t>
      </w:r>
    </w:p>
    <w:p w:rsidR="004B0E06" w:rsidRPr="0071088A" w:rsidRDefault="004B0E06" w:rsidP="004B0E06">
      <w:pPr>
        <w:pStyle w:val="a7"/>
        <w:ind w:firstLine="567"/>
        <w:jc w:val="both"/>
        <w:rPr>
          <w:sz w:val="24"/>
          <w:szCs w:val="24"/>
        </w:rPr>
      </w:pPr>
      <w:r w:rsidRPr="00BB05A7">
        <w:rPr>
          <w:rStyle w:val="hps"/>
          <w:color w:val="222222"/>
          <w:sz w:val="25"/>
          <w:szCs w:val="25"/>
        </w:rPr>
        <w:t xml:space="preserve">В </w:t>
      </w:r>
      <w:proofErr w:type="spellStart"/>
      <w:r w:rsidRPr="00BB05A7">
        <w:rPr>
          <w:rStyle w:val="hps"/>
          <w:color w:val="222222"/>
          <w:sz w:val="25"/>
          <w:szCs w:val="25"/>
        </w:rPr>
        <w:t>статье</w:t>
      </w:r>
      <w:proofErr w:type="spellEnd"/>
      <w:r w:rsidRPr="00BB05A7">
        <w:rPr>
          <w:color w:val="222222"/>
          <w:sz w:val="25"/>
          <w:szCs w:val="25"/>
        </w:rPr>
        <w:t xml:space="preserve"> </w:t>
      </w:r>
      <w:proofErr w:type="spellStart"/>
      <w:r w:rsidRPr="00BB05A7">
        <w:rPr>
          <w:rStyle w:val="hps"/>
          <w:color w:val="222222"/>
          <w:sz w:val="25"/>
          <w:szCs w:val="25"/>
        </w:rPr>
        <w:t>анализируется</w:t>
      </w:r>
      <w:proofErr w:type="spellEnd"/>
      <w:r w:rsidRPr="00BB05A7">
        <w:rPr>
          <w:color w:val="222222"/>
          <w:sz w:val="25"/>
          <w:szCs w:val="25"/>
        </w:rPr>
        <w:t xml:space="preserve"> </w:t>
      </w:r>
      <w:proofErr w:type="spellStart"/>
      <w:r w:rsidRPr="00BB05A7">
        <w:rPr>
          <w:rStyle w:val="hps"/>
          <w:color w:val="222222"/>
          <w:sz w:val="25"/>
          <w:szCs w:val="25"/>
        </w:rPr>
        <w:t>проведения</w:t>
      </w:r>
      <w:proofErr w:type="spellEnd"/>
      <w:r w:rsidRPr="00BB05A7">
        <w:rPr>
          <w:rStyle w:val="hps"/>
          <w:color w:val="222222"/>
          <w:sz w:val="25"/>
          <w:szCs w:val="25"/>
        </w:rPr>
        <w:t xml:space="preserve"> </w:t>
      </w:r>
      <w:proofErr w:type="spellStart"/>
      <w:r w:rsidRPr="00BB05A7">
        <w:rPr>
          <w:rStyle w:val="hps"/>
          <w:color w:val="222222"/>
          <w:sz w:val="25"/>
          <w:szCs w:val="25"/>
        </w:rPr>
        <w:t>свадебных</w:t>
      </w:r>
      <w:proofErr w:type="spellEnd"/>
      <w:r w:rsidRPr="00BB05A7">
        <w:rPr>
          <w:color w:val="222222"/>
          <w:sz w:val="25"/>
          <w:szCs w:val="25"/>
        </w:rPr>
        <w:t xml:space="preserve"> </w:t>
      </w:r>
      <w:proofErr w:type="spellStart"/>
      <w:r w:rsidRPr="00BB05A7">
        <w:rPr>
          <w:rStyle w:val="hps"/>
          <w:color w:val="222222"/>
          <w:sz w:val="25"/>
          <w:szCs w:val="25"/>
        </w:rPr>
        <w:t>обрядов</w:t>
      </w:r>
      <w:proofErr w:type="spellEnd"/>
      <w:r w:rsidRPr="00BB05A7">
        <w:rPr>
          <w:color w:val="222222"/>
          <w:sz w:val="25"/>
          <w:szCs w:val="25"/>
        </w:rPr>
        <w:t xml:space="preserve"> </w:t>
      </w:r>
      <w:proofErr w:type="spellStart"/>
      <w:r w:rsidRPr="00BB05A7">
        <w:rPr>
          <w:rStyle w:val="hps"/>
          <w:color w:val="222222"/>
          <w:sz w:val="25"/>
          <w:szCs w:val="25"/>
        </w:rPr>
        <w:t>украинцев</w:t>
      </w:r>
      <w:proofErr w:type="spellEnd"/>
      <w:r w:rsidRPr="00BB05A7">
        <w:rPr>
          <w:color w:val="222222"/>
          <w:sz w:val="25"/>
          <w:szCs w:val="25"/>
        </w:rPr>
        <w:t xml:space="preserve"> </w:t>
      </w:r>
      <w:r w:rsidRPr="00BB05A7">
        <w:rPr>
          <w:rStyle w:val="hps"/>
          <w:color w:val="222222"/>
          <w:sz w:val="25"/>
          <w:szCs w:val="25"/>
        </w:rPr>
        <w:t>на</w:t>
      </w:r>
      <w:r w:rsidRPr="00BB05A7">
        <w:rPr>
          <w:color w:val="222222"/>
          <w:sz w:val="25"/>
          <w:szCs w:val="25"/>
        </w:rPr>
        <w:t xml:space="preserve"> </w:t>
      </w:r>
      <w:proofErr w:type="spellStart"/>
      <w:r w:rsidRPr="00BB05A7">
        <w:rPr>
          <w:rStyle w:val="hps"/>
          <w:color w:val="222222"/>
          <w:sz w:val="25"/>
          <w:szCs w:val="25"/>
        </w:rPr>
        <w:t>примере</w:t>
      </w:r>
      <w:proofErr w:type="spellEnd"/>
      <w:r w:rsidRPr="00BB05A7">
        <w:rPr>
          <w:rStyle w:val="hps"/>
          <w:color w:val="222222"/>
          <w:sz w:val="25"/>
          <w:szCs w:val="25"/>
        </w:rPr>
        <w:t xml:space="preserve"> села</w:t>
      </w:r>
      <w:r w:rsidRPr="00BB05A7">
        <w:rPr>
          <w:color w:val="222222"/>
          <w:sz w:val="25"/>
          <w:szCs w:val="25"/>
        </w:rPr>
        <w:t xml:space="preserve"> </w:t>
      </w:r>
      <w:proofErr w:type="spellStart"/>
      <w:r w:rsidRPr="00BB05A7">
        <w:rPr>
          <w:rStyle w:val="hps"/>
          <w:color w:val="222222"/>
          <w:sz w:val="25"/>
          <w:szCs w:val="25"/>
        </w:rPr>
        <w:t>Суховерхов</w:t>
      </w:r>
      <w:proofErr w:type="spellEnd"/>
      <w:r w:rsidRPr="00BB05A7">
        <w:rPr>
          <w:color w:val="222222"/>
          <w:sz w:val="25"/>
          <w:szCs w:val="25"/>
        </w:rPr>
        <w:t xml:space="preserve"> </w:t>
      </w:r>
      <w:r w:rsidRPr="00BB05A7">
        <w:rPr>
          <w:rStyle w:val="hpsatn"/>
          <w:color w:val="222222"/>
          <w:sz w:val="25"/>
          <w:szCs w:val="25"/>
        </w:rPr>
        <w:t>(</w:t>
      </w:r>
      <w:proofErr w:type="spellStart"/>
      <w:r w:rsidRPr="00BB05A7">
        <w:rPr>
          <w:color w:val="222222"/>
          <w:sz w:val="25"/>
          <w:szCs w:val="25"/>
        </w:rPr>
        <w:t>Кицманский</w:t>
      </w:r>
      <w:proofErr w:type="spellEnd"/>
      <w:r w:rsidRPr="00BB05A7">
        <w:rPr>
          <w:color w:val="222222"/>
          <w:sz w:val="25"/>
          <w:szCs w:val="25"/>
        </w:rPr>
        <w:t xml:space="preserve"> </w:t>
      </w:r>
      <w:r w:rsidRPr="00BB05A7">
        <w:rPr>
          <w:rStyle w:val="hps"/>
          <w:color w:val="222222"/>
          <w:sz w:val="25"/>
          <w:szCs w:val="25"/>
        </w:rPr>
        <w:t>район</w:t>
      </w:r>
      <w:r w:rsidRPr="00BB05A7">
        <w:rPr>
          <w:color w:val="222222"/>
          <w:sz w:val="25"/>
          <w:szCs w:val="25"/>
        </w:rPr>
        <w:t xml:space="preserve">, </w:t>
      </w:r>
      <w:proofErr w:type="spellStart"/>
      <w:r w:rsidRPr="00BB05A7">
        <w:rPr>
          <w:rStyle w:val="hps"/>
          <w:color w:val="222222"/>
          <w:sz w:val="25"/>
          <w:szCs w:val="25"/>
        </w:rPr>
        <w:t>Черновицкая</w:t>
      </w:r>
      <w:proofErr w:type="spellEnd"/>
      <w:r w:rsidRPr="00BB05A7">
        <w:rPr>
          <w:rStyle w:val="hps"/>
          <w:color w:val="222222"/>
          <w:sz w:val="25"/>
          <w:szCs w:val="25"/>
        </w:rPr>
        <w:t xml:space="preserve"> область)</w:t>
      </w:r>
      <w:r w:rsidRPr="00BB05A7">
        <w:rPr>
          <w:color w:val="222222"/>
          <w:sz w:val="25"/>
          <w:szCs w:val="25"/>
        </w:rPr>
        <w:t xml:space="preserve">. </w:t>
      </w:r>
      <w:proofErr w:type="spellStart"/>
      <w:r w:rsidRPr="00BB05A7">
        <w:rPr>
          <w:rStyle w:val="hps"/>
          <w:color w:val="222222"/>
          <w:sz w:val="25"/>
          <w:szCs w:val="25"/>
        </w:rPr>
        <w:t>Также</w:t>
      </w:r>
      <w:proofErr w:type="spellEnd"/>
      <w:r w:rsidRPr="00BB05A7">
        <w:rPr>
          <w:color w:val="222222"/>
          <w:sz w:val="25"/>
          <w:szCs w:val="25"/>
        </w:rPr>
        <w:t xml:space="preserve"> </w:t>
      </w:r>
      <w:r>
        <w:rPr>
          <w:rStyle w:val="hps"/>
          <w:color w:val="222222"/>
          <w:sz w:val="25"/>
          <w:szCs w:val="25"/>
        </w:rPr>
        <w:t>да</w:t>
      </w:r>
      <w:r>
        <w:rPr>
          <w:rStyle w:val="hps"/>
          <w:color w:val="222222"/>
          <w:sz w:val="25"/>
          <w:szCs w:val="25"/>
          <w:lang w:val="ru-RU"/>
        </w:rPr>
        <w:t>ё</w:t>
      </w:r>
      <w:proofErr w:type="spellStart"/>
      <w:r w:rsidRPr="00BB05A7">
        <w:rPr>
          <w:rStyle w:val="hps"/>
          <w:color w:val="222222"/>
          <w:sz w:val="25"/>
          <w:szCs w:val="25"/>
        </w:rPr>
        <w:t>тся</w:t>
      </w:r>
      <w:proofErr w:type="spellEnd"/>
      <w:r w:rsidRPr="00BB05A7">
        <w:rPr>
          <w:rStyle w:val="hps"/>
          <w:color w:val="222222"/>
          <w:sz w:val="25"/>
          <w:szCs w:val="25"/>
        </w:rPr>
        <w:t xml:space="preserve"> </w:t>
      </w:r>
      <w:proofErr w:type="spellStart"/>
      <w:r w:rsidRPr="00BB05A7">
        <w:rPr>
          <w:rStyle w:val="hps"/>
          <w:color w:val="222222"/>
          <w:sz w:val="25"/>
          <w:szCs w:val="25"/>
        </w:rPr>
        <w:t>краткая</w:t>
      </w:r>
      <w:proofErr w:type="spellEnd"/>
      <w:r w:rsidRPr="00BB05A7">
        <w:rPr>
          <w:color w:val="222222"/>
          <w:sz w:val="25"/>
          <w:szCs w:val="25"/>
        </w:rPr>
        <w:t xml:space="preserve"> </w:t>
      </w:r>
      <w:r w:rsidRPr="00BB05A7">
        <w:rPr>
          <w:rStyle w:val="hps"/>
          <w:color w:val="222222"/>
          <w:sz w:val="25"/>
          <w:szCs w:val="25"/>
        </w:rPr>
        <w:t xml:space="preserve">характеристика </w:t>
      </w:r>
      <w:proofErr w:type="spellStart"/>
      <w:r w:rsidRPr="00BB05A7">
        <w:rPr>
          <w:rStyle w:val="hps"/>
          <w:color w:val="222222"/>
          <w:sz w:val="25"/>
          <w:szCs w:val="25"/>
        </w:rPr>
        <w:t>новых</w:t>
      </w:r>
      <w:proofErr w:type="spellEnd"/>
      <w:r w:rsidRPr="00BB05A7">
        <w:rPr>
          <w:color w:val="222222"/>
          <w:sz w:val="25"/>
          <w:szCs w:val="25"/>
        </w:rPr>
        <w:t xml:space="preserve"> </w:t>
      </w:r>
      <w:r w:rsidRPr="00BB05A7">
        <w:rPr>
          <w:rStyle w:val="hps"/>
          <w:color w:val="222222"/>
          <w:sz w:val="25"/>
          <w:szCs w:val="25"/>
        </w:rPr>
        <w:t>и</w:t>
      </w:r>
      <w:r w:rsidRPr="00BB05A7">
        <w:rPr>
          <w:color w:val="222222"/>
          <w:sz w:val="25"/>
          <w:szCs w:val="25"/>
        </w:rPr>
        <w:t xml:space="preserve"> </w:t>
      </w:r>
      <w:proofErr w:type="spellStart"/>
      <w:r w:rsidRPr="00BB05A7">
        <w:rPr>
          <w:rStyle w:val="hps"/>
          <w:color w:val="222222"/>
          <w:sz w:val="25"/>
          <w:szCs w:val="25"/>
        </w:rPr>
        <w:t>трансформированных</w:t>
      </w:r>
      <w:proofErr w:type="spellEnd"/>
      <w:r w:rsidRPr="00BB05A7">
        <w:rPr>
          <w:color w:val="222222"/>
          <w:sz w:val="25"/>
          <w:szCs w:val="25"/>
        </w:rPr>
        <w:t xml:space="preserve"> </w:t>
      </w:r>
      <w:proofErr w:type="spellStart"/>
      <w:r w:rsidRPr="00BB05A7">
        <w:rPr>
          <w:rStyle w:val="hps"/>
          <w:color w:val="222222"/>
          <w:sz w:val="25"/>
          <w:szCs w:val="25"/>
        </w:rPr>
        <w:t>элементов</w:t>
      </w:r>
      <w:proofErr w:type="spellEnd"/>
      <w:r w:rsidRPr="00BB05A7">
        <w:rPr>
          <w:color w:val="222222"/>
          <w:sz w:val="25"/>
          <w:szCs w:val="25"/>
        </w:rPr>
        <w:t xml:space="preserve"> </w:t>
      </w:r>
      <w:proofErr w:type="spellStart"/>
      <w:r w:rsidRPr="00BB05A7">
        <w:rPr>
          <w:rStyle w:val="hps"/>
          <w:color w:val="222222"/>
          <w:sz w:val="25"/>
          <w:szCs w:val="25"/>
        </w:rPr>
        <w:t>свадебных</w:t>
      </w:r>
      <w:proofErr w:type="spellEnd"/>
      <w:r w:rsidRPr="00BB05A7">
        <w:rPr>
          <w:color w:val="222222"/>
          <w:sz w:val="25"/>
          <w:szCs w:val="25"/>
        </w:rPr>
        <w:t xml:space="preserve"> </w:t>
      </w:r>
      <w:proofErr w:type="spellStart"/>
      <w:r w:rsidRPr="00BB05A7">
        <w:rPr>
          <w:rStyle w:val="hps"/>
          <w:color w:val="222222"/>
          <w:sz w:val="25"/>
          <w:szCs w:val="25"/>
        </w:rPr>
        <w:t>обрядов</w:t>
      </w:r>
      <w:proofErr w:type="spellEnd"/>
      <w:r>
        <w:rPr>
          <w:rStyle w:val="hps"/>
          <w:color w:val="222222"/>
          <w:sz w:val="25"/>
          <w:szCs w:val="25"/>
          <w:lang w:val="ru-RU"/>
        </w:rPr>
        <w:t xml:space="preserve"> </w:t>
      </w:r>
      <w:proofErr w:type="spellStart"/>
      <w:r w:rsidRPr="00BB05A7">
        <w:rPr>
          <w:rStyle w:val="hps"/>
          <w:color w:val="222222"/>
          <w:sz w:val="25"/>
          <w:szCs w:val="25"/>
        </w:rPr>
        <w:t>украинцев</w:t>
      </w:r>
      <w:proofErr w:type="spellEnd"/>
      <w:r w:rsidRPr="00BB05A7">
        <w:rPr>
          <w:color w:val="222222"/>
          <w:sz w:val="25"/>
          <w:szCs w:val="25"/>
        </w:rPr>
        <w:t xml:space="preserve"> </w:t>
      </w:r>
      <w:proofErr w:type="spellStart"/>
      <w:r w:rsidRPr="00BB05A7">
        <w:rPr>
          <w:rStyle w:val="hps"/>
          <w:color w:val="222222"/>
          <w:sz w:val="25"/>
          <w:szCs w:val="25"/>
        </w:rPr>
        <w:t>северной</w:t>
      </w:r>
      <w:proofErr w:type="spellEnd"/>
      <w:r w:rsidRPr="00BB05A7">
        <w:rPr>
          <w:color w:val="222222"/>
          <w:sz w:val="25"/>
          <w:szCs w:val="25"/>
        </w:rPr>
        <w:t xml:space="preserve"> части </w:t>
      </w:r>
      <w:proofErr w:type="spellStart"/>
      <w:r w:rsidRPr="00BB05A7">
        <w:rPr>
          <w:rStyle w:val="hps"/>
          <w:color w:val="222222"/>
          <w:sz w:val="25"/>
          <w:szCs w:val="25"/>
        </w:rPr>
        <w:t>Буковины</w:t>
      </w:r>
      <w:proofErr w:type="spellEnd"/>
      <w:r>
        <w:rPr>
          <w:rStyle w:val="hps"/>
          <w:color w:val="222222"/>
          <w:sz w:val="25"/>
          <w:szCs w:val="25"/>
          <w:lang w:val="ru-RU"/>
        </w:rPr>
        <w:t xml:space="preserve"> </w:t>
      </w:r>
      <w:r w:rsidRPr="00BB05A7">
        <w:rPr>
          <w:rStyle w:val="hps"/>
          <w:color w:val="222222"/>
          <w:sz w:val="25"/>
          <w:szCs w:val="25"/>
        </w:rPr>
        <w:t xml:space="preserve">в </w:t>
      </w:r>
      <w:proofErr w:type="spellStart"/>
      <w:r w:rsidRPr="00BB05A7">
        <w:rPr>
          <w:rStyle w:val="hps"/>
          <w:color w:val="222222"/>
          <w:sz w:val="25"/>
          <w:szCs w:val="25"/>
        </w:rPr>
        <w:t>начале</w:t>
      </w:r>
      <w:proofErr w:type="spellEnd"/>
      <w:r w:rsidRPr="00BB05A7">
        <w:rPr>
          <w:color w:val="222222"/>
          <w:sz w:val="25"/>
          <w:szCs w:val="25"/>
        </w:rPr>
        <w:t xml:space="preserve"> </w:t>
      </w:r>
      <w:r w:rsidRPr="00BB05A7">
        <w:rPr>
          <w:rStyle w:val="hps"/>
          <w:color w:val="222222"/>
          <w:sz w:val="25"/>
          <w:szCs w:val="25"/>
        </w:rPr>
        <w:t xml:space="preserve">XXI </w:t>
      </w:r>
      <w:proofErr w:type="spellStart"/>
      <w:r w:rsidRPr="00BB05A7">
        <w:rPr>
          <w:rStyle w:val="hps"/>
          <w:color w:val="222222"/>
          <w:sz w:val="25"/>
          <w:szCs w:val="25"/>
        </w:rPr>
        <w:t>века</w:t>
      </w:r>
      <w:proofErr w:type="spellEnd"/>
      <w:r w:rsidRPr="0071088A">
        <w:rPr>
          <w:sz w:val="24"/>
          <w:szCs w:val="24"/>
        </w:rPr>
        <w:t>.</w:t>
      </w:r>
    </w:p>
    <w:p w:rsidR="004B0E06" w:rsidRPr="00DE1DCD" w:rsidRDefault="004B0E06" w:rsidP="004B0E0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Ключевые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слова</w:t>
      </w:r>
      <w:r w:rsidRPr="00DE1DCD"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 w:rsidRPr="009E7F96">
        <w:rPr>
          <w:rStyle w:val="hps"/>
          <w:i/>
          <w:color w:val="222222"/>
          <w:sz w:val="25"/>
          <w:szCs w:val="25"/>
        </w:rPr>
        <w:t>свадебная</w:t>
      </w:r>
      <w:proofErr w:type="spellEnd"/>
      <w:r w:rsidRPr="009E7F96">
        <w:rPr>
          <w:rStyle w:val="hps"/>
          <w:i/>
          <w:color w:val="222222"/>
          <w:sz w:val="25"/>
          <w:szCs w:val="25"/>
        </w:rPr>
        <w:t xml:space="preserve"> </w:t>
      </w:r>
      <w:proofErr w:type="spellStart"/>
      <w:r w:rsidRPr="009E7F96">
        <w:rPr>
          <w:rStyle w:val="hps"/>
          <w:i/>
          <w:color w:val="222222"/>
          <w:sz w:val="25"/>
          <w:szCs w:val="25"/>
        </w:rPr>
        <w:t>обрядность</w:t>
      </w:r>
      <w:proofErr w:type="spellEnd"/>
      <w:r w:rsidRPr="009E7F96">
        <w:rPr>
          <w:rFonts w:ascii="Times New Roman" w:hAnsi="Times New Roman"/>
          <w:i/>
          <w:color w:val="222222"/>
          <w:sz w:val="25"/>
          <w:szCs w:val="25"/>
        </w:rPr>
        <w:t xml:space="preserve">, </w:t>
      </w:r>
      <w:r w:rsidRPr="009E7F96">
        <w:rPr>
          <w:rStyle w:val="hps"/>
          <w:i/>
          <w:color w:val="222222"/>
          <w:sz w:val="25"/>
          <w:szCs w:val="25"/>
        </w:rPr>
        <w:t xml:space="preserve">свадьба, </w:t>
      </w:r>
      <w:proofErr w:type="spellStart"/>
      <w:r w:rsidRPr="009E7F96">
        <w:rPr>
          <w:rStyle w:val="hps"/>
          <w:i/>
          <w:color w:val="222222"/>
          <w:sz w:val="25"/>
          <w:szCs w:val="25"/>
        </w:rPr>
        <w:t>помолвка</w:t>
      </w:r>
      <w:proofErr w:type="spellEnd"/>
      <w:r w:rsidRPr="009E7F96">
        <w:rPr>
          <w:rFonts w:ascii="Times New Roman" w:hAnsi="Times New Roman"/>
          <w:i/>
          <w:color w:val="222222"/>
          <w:sz w:val="25"/>
          <w:szCs w:val="25"/>
        </w:rPr>
        <w:t>, «пироги»</w:t>
      </w:r>
      <w:r w:rsidRPr="009E7F96">
        <w:rPr>
          <w:rFonts w:ascii="Times New Roman" w:hAnsi="Times New Roman"/>
          <w:i/>
          <w:sz w:val="24"/>
          <w:szCs w:val="24"/>
        </w:rPr>
        <w:t>.</w:t>
      </w:r>
    </w:p>
    <w:p w:rsidR="004B0E06" w:rsidRDefault="004B0E06" w:rsidP="004B0E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A63E3" w:rsidRPr="00DA6A43" w:rsidRDefault="00FA63E3" w:rsidP="004B0E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E06" w:rsidRPr="00F42658" w:rsidRDefault="004B0E06" w:rsidP="004B0E0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NewRomanPSMT" w:hAnsi="Times New Roman"/>
          <w:b/>
          <w:sz w:val="24"/>
          <w:szCs w:val="24"/>
          <w:lang w:val="en-GB"/>
        </w:rPr>
        <w:t>Boichuk Y</w:t>
      </w:r>
      <w:r w:rsidRPr="00DA6A43">
        <w:rPr>
          <w:rFonts w:ascii="Times New Roman" w:eastAsia="TimesNewRomanPSMT" w:hAnsi="Times New Roman"/>
          <w:b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eastAsia="TimesNewRomanPSMT" w:hAnsi="Times New Roman"/>
          <w:b/>
          <w:sz w:val="24"/>
          <w:szCs w:val="24"/>
          <w:lang w:val="en-US"/>
        </w:rPr>
        <w:t>The wedding in the village Suhoverhiv in Bukovina</w:t>
      </w:r>
      <w:r>
        <w:rPr>
          <w:rFonts w:ascii="Times New Roman" w:hAnsi="Times New Roman"/>
          <w:b/>
          <w:sz w:val="24"/>
          <w:szCs w:val="24"/>
          <w:lang w:val="en-US"/>
        </w:rPr>
        <w:t>.</w:t>
      </w:r>
      <w:proofErr w:type="gramEnd"/>
      <w:r w:rsidRPr="00F4265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4B0E06" w:rsidRPr="00F42658" w:rsidRDefault="004B0E06" w:rsidP="004B0E06">
      <w:pPr>
        <w:pStyle w:val="a7"/>
        <w:ind w:firstLine="567"/>
        <w:jc w:val="both"/>
        <w:rPr>
          <w:sz w:val="24"/>
          <w:szCs w:val="24"/>
          <w:lang w:val="en-US"/>
        </w:rPr>
      </w:pPr>
      <w:r w:rsidRPr="00F40AA5">
        <w:rPr>
          <w:rStyle w:val="hps"/>
          <w:color w:val="222222"/>
          <w:sz w:val="25"/>
          <w:szCs w:val="25"/>
          <w:lang w:val="en-GB"/>
        </w:rPr>
        <w:t>This article analyzes wedding</w:t>
      </w:r>
      <w:r w:rsidRPr="00F40AA5">
        <w:rPr>
          <w:color w:val="222222"/>
          <w:sz w:val="25"/>
          <w:szCs w:val="25"/>
          <w:lang w:val="en-GB"/>
        </w:rPr>
        <w:t xml:space="preserve"> </w:t>
      </w:r>
      <w:r w:rsidRPr="00F40AA5">
        <w:rPr>
          <w:rStyle w:val="hps"/>
          <w:color w:val="222222"/>
          <w:sz w:val="25"/>
          <w:szCs w:val="25"/>
          <w:lang w:val="en-GB"/>
        </w:rPr>
        <w:t>ceremonies</w:t>
      </w:r>
      <w:r>
        <w:rPr>
          <w:rStyle w:val="hps"/>
          <w:color w:val="222222"/>
          <w:sz w:val="25"/>
          <w:szCs w:val="25"/>
          <w:lang w:val="en-GB"/>
        </w:rPr>
        <w:t xml:space="preserve"> in</w:t>
      </w:r>
      <w:r w:rsidRPr="00F40AA5">
        <w:rPr>
          <w:color w:val="222222"/>
          <w:sz w:val="25"/>
          <w:szCs w:val="25"/>
          <w:lang w:val="en-GB"/>
        </w:rPr>
        <w:t xml:space="preserve"> </w:t>
      </w:r>
      <w:r w:rsidRPr="00F40AA5">
        <w:rPr>
          <w:rStyle w:val="hps"/>
          <w:color w:val="222222"/>
          <w:sz w:val="25"/>
          <w:szCs w:val="25"/>
          <w:lang w:val="en-GB"/>
        </w:rPr>
        <w:t>Ukrainian</w:t>
      </w:r>
      <w:r w:rsidRPr="00F40AA5">
        <w:rPr>
          <w:color w:val="222222"/>
          <w:sz w:val="25"/>
          <w:szCs w:val="25"/>
          <w:lang w:val="en-GB"/>
        </w:rPr>
        <w:t xml:space="preserve"> </w:t>
      </w:r>
      <w:r w:rsidRPr="00F40AA5">
        <w:rPr>
          <w:rStyle w:val="hps"/>
          <w:color w:val="222222"/>
          <w:sz w:val="25"/>
          <w:szCs w:val="25"/>
          <w:lang w:val="en-GB"/>
        </w:rPr>
        <w:t>village</w:t>
      </w:r>
      <w:r w:rsidRPr="00F40AA5">
        <w:rPr>
          <w:color w:val="222222"/>
          <w:sz w:val="25"/>
          <w:szCs w:val="25"/>
          <w:lang w:val="en-GB"/>
        </w:rPr>
        <w:t xml:space="preserve"> </w:t>
      </w:r>
      <w:r>
        <w:rPr>
          <w:color w:val="222222"/>
          <w:sz w:val="25"/>
          <w:szCs w:val="25"/>
          <w:lang w:val="en-GB"/>
        </w:rPr>
        <w:t>on the</w:t>
      </w:r>
      <w:r w:rsidRPr="00F40AA5">
        <w:rPr>
          <w:rStyle w:val="hps"/>
          <w:color w:val="222222"/>
          <w:sz w:val="25"/>
          <w:szCs w:val="25"/>
          <w:lang w:val="en-GB"/>
        </w:rPr>
        <w:t xml:space="preserve"> example</w:t>
      </w:r>
      <w:r>
        <w:rPr>
          <w:rStyle w:val="hps"/>
          <w:color w:val="222222"/>
          <w:sz w:val="25"/>
          <w:szCs w:val="25"/>
          <w:lang w:val="en-GB"/>
        </w:rPr>
        <w:t xml:space="preserve"> of the village</w:t>
      </w:r>
      <w:r w:rsidRPr="00F40AA5">
        <w:rPr>
          <w:color w:val="222222"/>
          <w:sz w:val="25"/>
          <w:szCs w:val="25"/>
          <w:lang w:val="en-GB"/>
        </w:rPr>
        <w:t xml:space="preserve"> </w:t>
      </w:r>
      <w:r w:rsidRPr="00F40AA5">
        <w:rPr>
          <w:rStyle w:val="hps"/>
          <w:color w:val="222222"/>
          <w:sz w:val="25"/>
          <w:szCs w:val="25"/>
          <w:lang w:val="en-GB"/>
        </w:rPr>
        <w:t>Suhoverhiv</w:t>
      </w:r>
      <w:r w:rsidRPr="00F40AA5">
        <w:rPr>
          <w:color w:val="222222"/>
          <w:sz w:val="25"/>
          <w:szCs w:val="25"/>
          <w:lang w:val="en-GB"/>
        </w:rPr>
        <w:t xml:space="preserve"> </w:t>
      </w:r>
      <w:r w:rsidRPr="00F40AA5">
        <w:rPr>
          <w:rStyle w:val="hpsatn"/>
          <w:color w:val="222222"/>
          <w:sz w:val="25"/>
          <w:szCs w:val="25"/>
          <w:lang w:val="en-GB"/>
        </w:rPr>
        <w:t>(</w:t>
      </w:r>
      <w:r w:rsidRPr="00F40AA5">
        <w:rPr>
          <w:color w:val="222222"/>
          <w:sz w:val="25"/>
          <w:szCs w:val="25"/>
          <w:lang w:val="en-GB"/>
        </w:rPr>
        <w:t xml:space="preserve">Kitsman district, </w:t>
      </w:r>
      <w:r w:rsidRPr="00F40AA5">
        <w:rPr>
          <w:rStyle w:val="hps"/>
          <w:color w:val="222222"/>
          <w:sz w:val="25"/>
          <w:szCs w:val="25"/>
          <w:lang w:val="en-GB"/>
        </w:rPr>
        <w:t>Chernivtsi region)</w:t>
      </w:r>
      <w:r w:rsidRPr="00F40AA5">
        <w:rPr>
          <w:color w:val="222222"/>
          <w:sz w:val="25"/>
          <w:szCs w:val="25"/>
          <w:lang w:val="en-GB"/>
        </w:rPr>
        <w:t xml:space="preserve">. </w:t>
      </w:r>
      <w:r w:rsidRPr="00F40AA5">
        <w:rPr>
          <w:rStyle w:val="hps"/>
          <w:color w:val="222222"/>
          <w:sz w:val="25"/>
          <w:szCs w:val="25"/>
          <w:lang w:val="en-GB"/>
        </w:rPr>
        <w:t>Also</w:t>
      </w:r>
      <w:r w:rsidRPr="00F40AA5">
        <w:rPr>
          <w:color w:val="222222"/>
          <w:sz w:val="25"/>
          <w:szCs w:val="25"/>
          <w:lang w:val="en-GB"/>
        </w:rPr>
        <w:t xml:space="preserve"> a short </w:t>
      </w:r>
      <w:r w:rsidRPr="00F40AA5">
        <w:rPr>
          <w:rStyle w:val="hps"/>
          <w:color w:val="222222"/>
          <w:sz w:val="25"/>
          <w:szCs w:val="25"/>
          <w:lang w:val="en-GB"/>
        </w:rPr>
        <w:t>description of</w:t>
      </w:r>
      <w:r w:rsidRPr="00F40AA5">
        <w:rPr>
          <w:color w:val="222222"/>
          <w:sz w:val="25"/>
          <w:szCs w:val="25"/>
          <w:lang w:val="en-GB"/>
        </w:rPr>
        <w:t xml:space="preserve"> </w:t>
      </w:r>
      <w:r w:rsidRPr="00F40AA5">
        <w:rPr>
          <w:rStyle w:val="hps"/>
          <w:color w:val="222222"/>
          <w:sz w:val="25"/>
          <w:szCs w:val="25"/>
          <w:lang w:val="en-GB"/>
        </w:rPr>
        <w:t>the new and</w:t>
      </w:r>
      <w:r w:rsidRPr="00F40AA5">
        <w:rPr>
          <w:color w:val="222222"/>
          <w:sz w:val="25"/>
          <w:szCs w:val="25"/>
          <w:lang w:val="en-GB"/>
        </w:rPr>
        <w:t xml:space="preserve"> </w:t>
      </w:r>
      <w:r w:rsidRPr="00F40AA5">
        <w:rPr>
          <w:rStyle w:val="hps"/>
          <w:color w:val="222222"/>
          <w:sz w:val="25"/>
          <w:szCs w:val="25"/>
          <w:lang w:val="en-GB"/>
        </w:rPr>
        <w:t>transformed</w:t>
      </w:r>
      <w:r w:rsidRPr="00F40AA5">
        <w:rPr>
          <w:color w:val="222222"/>
          <w:sz w:val="25"/>
          <w:szCs w:val="25"/>
          <w:lang w:val="en-GB"/>
        </w:rPr>
        <w:t xml:space="preserve"> </w:t>
      </w:r>
      <w:r w:rsidRPr="00F40AA5">
        <w:rPr>
          <w:rStyle w:val="hps"/>
          <w:color w:val="222222"/>
          <w:sz w:val="25"/>
          <w:szCs w:val="25"/>
          <w:lang w:val="en-GB"/>
        </w:rPr>
        <w:t>elements</w:t>
      </w:r>
      <w:r w:rsidRPr="00F40AA5">
        <w:rPr>
          <w:color w:val="222222"/>
          <w:sz w:val="25"/>
          <w:szCs w:val="25"/>
          <w:lang w:val="en-GB"/>
        </w:rPr>
        <w:t xml:space="preserve"> </w:t>
      </w:r>
      <w:r w:rsidRPr="00F40AA5">
        <w:rPr>
          <w:rStyle w:val="hps"/>
          <w:color w:val="222222"/>
          <w:sz w:val="25"/>
          <w:szCs w:val="25"/>
          <w:lang w:val="en-GB"/>
        </w:rPr>
        <w:t>of wedding</w:t>
      </w:r>
      <w:r w:rsidRPr="00F40AA5">
        <w:rPr>
          <w:color w:val="222222"/>
          <w:sz w:val="25"/>
          <w:szCs w:val="25"/>
          <w:lang w:val="en-GB"/>
        </w:rPr>
        <w:t xml:space="preserve"> </w:t>
      </w:r>
      <w:r w:rsidRPr="00F40AA5">
        <w:rPr>
          <w:rStyle w:val="hps"/>
          <w:color w:val="222222"/>
          <w:sz w:val="25"/>
          <w:szCs w:val="25"/>
          <w:lang w:val="en-GB"/>
        </w:rPr>
        <w:t>ceremonies</w:t>
      </w:r>
      <w:r>
        <w:rPr>
          <w:rStyle w:val="hps"/>
          <w:color w:val="222222"/>
          <w:sz w:val="25"/>
          <w:szCs w:val="25"/>
          <w:lang w:val="en-GB"/>
        </w:rPr>
        <w:t xml:space="preserve"> of Ukrainians of the northern part of Bukovina in</w:t>
      </w:r>
      <w:r w:rsidRPr="00F40AA5">
        <w:rPr>
          <w:color w:val="222222"/>
          <w:sz w:val="25"/>
          <w:szCs w:val="25"/>
          <w:lang w:val="en-GB"/>
        </w:rPr>
        <w:t xml:space="preserve"> </w:t>
      </w:r>
      <w:r w:rsidRPr="00F40AA5">
        <w:rPr>
          <w:rStyle w:val="hps"/>
          <w:color w:val="222222"/>
          <w:sz w:val="25"/>
          <w:szCs w:val="25"/>
          <w:lang w:val="en-GB"/>
        </w:rPr>
        <w:t>XXI century</w:t>
      </w:r>
      <w:r>
        <w:rPr>
          <w:rStyle w:val="hps"/>
          <w:color w:val="222222"/>
          <w:sz w:val="25"/>
          <w:szCs w:val="25"/>
          <w:lang w:val="en-GB"/>
        </w:rPr>
        <w:t xml:space="preserve"> is given in it</w:t>
      </w:r>
      <w:r w:rsidRPr="00F42658">
        <w:rPr>
          <w:sz w:val="24"/>
          <w:szCs w:val="24"/>
          <w:lang w:val="en-US"/>
        </w:rPr>
        <w:t>.</w:t>
      </w:r>
    </w:p>
    <w:p w:rsidR="00FD6394" w:rsidRPr="004B0E06" w:rsidRDefault="004B0E06" w:rsidP="004B0E06">
      <w:pPr>
        <w:pStyle w:val="a7"/>
        <w:ind w:firstLine="567"/>
        <w:jc w:val="both"/>
        <w:rPr>
          <w:szCs w:val="28"/>
          <w:lang w:val="en-US"/>
        </w:rPr>
      </w:pPr>
      <w:r w:rsidRPr="00F42658">
        <w:rPr>
          <w:rFonts w:eastAsia="TimesNewRomanPSMT"/>
          <w:i/>
          <w:sz w:val="24"/>
          <w:szCs w:val="24"/>
          <w:lang w:val="en-US"/>
        </w:rPr>
        <w:t>Keywords</w:t>
      </w:r>
      <w:r w:rsidRPr="00DE1DCD">
        <w:rPr>
          <w:rFonts w:eastAsia="TimesNewRomanPSMT"/>
          <w:i/>
          <w:sz w:val="24"/>
          <w:szCs w:val="24"/>
          <w:lang w:val="en-US"/>
        </w:rPr>
        <w:t xml:space="preserve">: </w:t>
      </w:r>
      <w:r w:rsidRPr="009E7F96">
        <w:rPr>
          <w:i/>
          <w:color w:val="222222"/>
          <w:sz w:val="24"/>
          <w:szCs w:val="24"/>
          <w:lang w:val="en-GB"/>
        </w:rPr>
        <w:t xml:space="preserve">wedding </w:t>
      </w:r>
      <w:r w:rsidRPr="009E7F96">
        <w:rPr>
          <w:rStyle w:val="hps"/>
          <w:i/>
          <w:color w:val="222222"/>
          <w:sz w:val="24"/>
          <w:szCs w:val="24"/>
          <w:lang w:val="en-GB"/>
        </w:rPr>
        <w:t>ritual,</w:t>
      </w:r>
      <w:r w:rsidRPr="009E7F96">
        <w:rPr>
          <w:i/>
          <w:color w:val="222222"/>
          <w:sz w:val="24"/>
          <w:szCs w:val="24"/>
          <w:lang w:val="en-GB"/>
        </w:rPr>
        <w:t xml:space="preserve"> </w:t>
      </w:r>
      <w:r w:rsidRPr="009E7F96">
        <w:rPr>
          <w:rStyle w:val="hps"/>
          <w:i/>
          <w:color w:val="222222"/>
          <w:sz w:val="24"/>
          <w:szCs w:val="24"/>
          <w:lang w:val="en-GB"/>
        </w:rPr>
        <w:t>wedding,</w:t>
      </w:r>
      <w:r w:rsidRPr="009E7F96">
        <w:rPr>
          <w:i/>
          <w:color w:val="222222"/>
          <w:sz w:val="24"/>
          <w:szCs w:val="24"/>
          <w:lang w:val="en-GB"/>
        </w:rPr>
        <w:t xml:space="preserve"> </w:t>
      </w:r>
      <w:r w:rsidRPr="009E7F96">
        <w:rPr>
          <w:rStyle w:val="hps"/>
          <w:i/>
          <w:color w:val="222222"/>
          <w:sz w:val="24"/>
          <w:szCs w:val="24"/>
          <w:lang w:val="en-GB"/>
        </w:rPr>
        <w:t>engagement,</w:t>
      </w:r>
      <w:r>
        <w:rPr>
          <w:rStyle w:val="hps"/>
          <w:i/>
          <w:color w:val="222222"/>
          <w:sz w:val="24"/>
          <w:szCs w:val="24"/>
          <w:lang w:val="en-GB"/>
        </w:rPr>
        <w:t xml:space="preserve"> </w:t>
      </w:r>
      <w:r w:rsidRPr="009E7F96">
        <w:rPr>
          <w:rStyle w:val="hps"/>
          <w:i/>
          <w:color w:val="222222"/>
          <w:sz w:val="24"/>
          <w:szCs w:val="24"/>
          <w:lang w:val="en-GB"/>
        </w:rPr>
        <w:t>“cake</w:t>
      </w:r>
      <w:r w:rsidRPr="009E7F96">
        <w:rPr>
          <w:i/>
          <w:color w:val="222222"/>
          <w:sz w:val="24"/>
          <w:szCs w:val="24"/>
          <w:lang w:val="en-GB"/>
        </w:rPr>
        <w:t>s”</w:t>
      </w:r>
      <w:r w:rsidRPr="009E7F96">
        <w:rPr>
          <w:i/>
          <w:sz w:val="24"/>
          <w:szCs w:val="24"/>
          <w:lang w:val="en-US"/>
        </w:rPr>
        <w:t>.</w:t>
      </w:r>
    </w:p>
    <w:sectPr w:rsidR="00FD6394" w:rsidRPr="004B0E06" w:rsidSect="00FA63E3">
      <w:pgSz w:w="11906" w:h="16838"/>
      <w:pgMar w:top="850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30DCF"/>
    <w:multiLevelType w:val="hybridMultilevel"/>
    <w:tmpl w:val="D85E12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172920"/>
    <w:multiLevelType w:val="hybridMultilevel"/>
    <w:tmpl w:val="EF88D436"/>
    <w:lvl w:ilvl="0" w:tplc="042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2FF4"/>
    <w:rsid w:val="00063B6E"/>
    <w:rsid w:val="000A5868"/>
    <w:rsid w:val="001260FD"/>
    <w:rsid w:val="001421ED"/>
    <w:rsid w:val="001A678A"/>
    <w:rsid w:val="00206484"/>
    <w:rsid w:val="002A201C"/>
    <w:rsid w:val="002B6D44"/>
    <w:rsid w:val="002E2A56"/>
    <w:rsid w:val="003D3C70"/>
    <w:rsid w:val="004A41DC"/>
    <w:rsid w:val="004B0E06"/>
    <w:rsid w:val="00535E1C"/>
    <w:rsid w:val="0059657B"/>
    <w:rsid w:val="005D4654"/>
    <w:rsid w:val="005E1675"/>
    <w:rsid w:val="0062624A"/>
    <w:rsid w:val="0066110A"/>
    <w:rsid w:val="006768CC"/>
    <w:rsid w:val="0068570D"/>
    <w:rsid w:val="006E4033"/>
    <w:rsid w:val="00767E4C"/>
    <w:rsid w:val="00805548"/>
    <w:rsid w:val="00813D20"/>
    <w:rsid w:val="00862C87"/>
    <w:rsid w:val="008836CF"/>
    <w:rsid w:val="008D7C64"/>
    <w:rsid w:val="009015A2"/>
    <w:rsid w:val="00906E6A"/>
    <w:rsid w:val="009D04AA"/>
    <w:rsid w:val="009E5AA8"/>
    <w:rsid w:val="00A26F6D"/>
    <w:rsid w:val="00A523D8"/>
    <w:rsid w:val="00A551D5"/>
    <w:rsid w:val="00A87132"/>
    <w:rsid w:val="00B12FF4"/>
    <w:rsid w:val="00BB671C"/>
    <w:rsid w:val="00BF05B7"/>
    <w:rsid w:val="00BF201A"/>
    <w:rsid w:val="00CC0FB0"/>
    <w:rsid w:val="00D729FC"/>
    <w:rsid w:val="00D86C22"/>
    <w:rsid w:val="00DA1D9D"/>
    <w:rsid w:val="00DE30E7"/>
    <w:rsid w:val="00E2613F"/>
    <w:rsid w:val="00F25968"/>
    <w:rsid w:val="00FA63E3"/>
    <w:rsid w:val="00FD6394"/>
    <w:rsid w:val="00FD7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4AA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12FF4"/>
    <w:rPr>
      <w:color w:val="0000FF"/>
      <w:u w:val="single"/>
    </w:rPr>
  </w:style>
  <w:style w:type="paragraph" w:styleId="a4">
    <w:name w:val="List Paragraph"/>
    <w:basedOn w:val="a"/>
    <w:qFormat/>
    <w:rsid w:val="00FD6394"/>
    <w:pPr>
      <w:ind w:left="720"/>
      <w:contextualSpacing/>
    </w:pPr>
    <w:rPr>
      <w:lang w:val="ru-RU"/>
    </w:rPr>
  </w:style>
  <w:style w:type="paragraph" w:styleId="a5">
    <w:name w:val="Title"/>
    <w:basedOn w:val="a"/>
    <w:link w:val="a6"/>
    <w:qFormat/>
    <w:rsid w:val="00FD6394"/>
    <w:pPr>
      <w:spacing w:after="0" w:line="240" w:lineRule="auto"/>
      <w:jc w:val="center"/>
    </w:pPr>
    <w:rPr>
      <w:rFonts w:ascii="Times New Roman" w:eastAsia="Times New Roman" w:hAnsi="Times New Roman"/>
      <w:b/>
      <w:bCs/>
      <w:snapToGrid w:val="0"/>
      <w:color w:val="000000"/>
      <w:sz w:val="28"/>
      <w:szCs w:val="20"/>
      <w:lang/>
    </w:rPr>
  </w:style>
  <w:style w:type="character" w:customStyle="1" w:styleId="a6">
    <w:name w:val="Название Знак"/>
    <w:link w:val="a5"/>
    <w:rsid w:val="00FD6394"/>
    <w:rPr>
      <w:rFonts w:ascii="Times New Roman" w:eastAsia="Times New Roman" w:hAnsi="Times New Roman"/>
      <w:b/>
      <w:bCs/>
      <w:snapToGrid/>
      <w:color w:val="000000"/>
      <w:sz w:val="28"/>
    </w:rPr>
  </w:style>
  <w:style w:type="paragraph" w:styleId="a7">
    <w:name w:val="Body Text"/>
    <w:basedOn w:val="a"/>
    <w:link w:val="a8"/>
    <w:rsid w:val="004B0E0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sz w:val="28"/>
      <w:szCs w:val="20"/>
      <w:lang w:eastAsia="uk-UA"/>
    </w:rPr>
  </w:style>
  <w:style w:type="character" w:customStyle="1" w:styleId="a8">
    <w:name w:val="Основной текст Знак"/>
    <w:link w:val="a7"/>
    <w:rsid w:val="004B0E06"/>
    <w:rPr>
      <w:rFonts w:ascii="Times New Roman" w:eastAsia="Times New Roman" w:hAnsi="Times New Roman"/>
      <w:sz w:val="28"/>
      <w:lang w:val="uk-UA" w:eastAsia="uk-UA"/>
    </w:rPr>
  </w:style>
  <w:style w:type="character" w:customStyle="1" w:styleId="hps">
    <w:name w:val="hps"/>
    <w:basedOn w:val="a0"/>
    <w:rsid w:val="004B0E06"/>
  </w:style>
  <w:style w:type="character" w:customStyle="1" w:styleId="hpsatn">
    <w:name w:val="hps atn"/>
    <w:basedOn w:val="a0"/>
    <w:uiPriority w:val="99"/>
    <w:rsid w:val="004B0E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st_onu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est_onu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F7DEB-B15F-415B-BE72-574FF62A2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6321</CharactersWithSpaces>
  <SharedDoc>false</SharedDoc>
  <HLinks>
    <vt:vector size="12" baseType="variant">
      <vt:variant>
        <vt:i4>3014696</vt:i4>
      </vt:variant>
      <vt:variant>
        <vt:i4>3</vt:i4>
      </vt:variant>
      <vt:variant>
        <vt:i4>0</vt:i4>
      </vt:variant>
      <vt:variant>
        <vt:i4>5</vt:i4>
      </vt:variant>
      <vt:variant>
        <vt:lpwstr>mailto:nest_onu@ukr.net</vt:lpwstr>
      </vt:variant>
      <vt:variant>
        <vt:lpwstr/>
      </vt:variant>
      <vt:variant>
        <vt:i4>3014696</vt:i4>
      </vt:variant>
      <vt:variant>
        <vt:i4>0</vt:i4>
      </vt:variant>
      <vt:variant>
        <vt:i4>0</vt:i4>
      </vt:variant>
      <vt:variant>
        <vt:i4>5</vt:i4>
      </vt:variant>
      <vt:variant>
        <vt:lpwstr>mailto:nest_onu@ukr.net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2015-09-18T10:01:00Z</dcterms:created>
  <dcterms:modified xsi:type="dcterms:W3CDTF">2015-09-18T10:01:00Z</dcterms:modified>
</cp:coreProperties>
</file>