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МИНИСТЕРСТВО ЗДРАВООХРАНЕНИЯ ДНР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ДОНЕЦКИЙ НАЦИОНАЛЬНЫЙ МЕДИЦИНСКИЙ УНИВЕРСИТЕТ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им.М.Горького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НАУЧНОЕ ОБЩЕСТВО ТВОРЧЕСКОЙ МОЛОДЕЖИ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1724660" cy="1534160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724040" cy="153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1" stroked="f" style="position:absolute;margin-left:0pt;margin-top:0pt;width:135.7pt;height:120.7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ГЛУБОКОУВАЖАЕМЫЕ КОЛЛЕГИ!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Научное общество творческой молодежи Донецкого национального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медицинского университета им. М. Горького приглашает студентов, аспирантов, магистрантов, ординаторов и 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молодых ученых (возрастом до 35 лет) к участию 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77 Международном Медицинском Конгрессе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«Актуальные проблемы теоретической, клинической, профилактической медицины, стоматологии и фармации», 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посвященному 85-летию ДонНМУ им. М. Горького и 70-летию Победы,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который будет проходить </w:t>
      </w:r>
      <w:r>
        <w:rPr>
          <w:rFonts w:ascii="Times New Roman" w:hAnsi="Times New Roman"/>
          <w:b/>
          <w:sz w:val="28"/>
          <w:szCs w:val="28"/>
        </w:rPr>
        <w:t>14-15 мая 2015 года</w:t>
      </w:r>
      <w:r>
        <w:rPr>
          <w:rFonts w:ascii="Times New Roman" w:hAnsi="Times New Roman"/>
          <w:sz w:val="28"/>
          <w:szCs w:val="28"/>
        </w:rPr>
        <w:t xml:space="preserve"> в городе Донецке.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рамках Конгресса </w:t>
      </w:r>
      <w:r>
        <w:rPr>
          <w:rFonts w:ascii="Times New Roman" w:hAnsi="Times New Roman"/>
          <w:b/>
          <w:sz w:val="28"/>
          <w:szCs w:val="28"/>
        </w:rPr>
        <w:t xml:space="preserve">курсом нетрадиционной медицины 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проводится научно-практическая конференция 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«ЗДОРОВЬЕ КАК КРИТЕРИЙ ПОТЕНЦИАЛА ЧЕЛОВЕКА»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Направления деятельности конференции: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Перспективные направления в изучении здоровья;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Инновационные направления в обучении здоровьесохраняющим технологиям;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Здоровье – залог социально-экономической стабильности и национальной безопасности;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Применение немедикаментозных оздоровительных техник в превентивной реабилитации;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Аспекты сохранения здоровья студенческой молодежи;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Психология как составляющая здоровья;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Формирование мотивационных принципов здорового образа жизни;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Санологические аспекты здоровьесохраняющих технологий;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Применение современных телесноориентированных техник в профилактике заболеваний;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Аспекты привентивной реабилитации в адаптивной физической культуре;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Экологическая составляющая здорового образа жизни;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Роль нутрицевтики в гармонизации качества жизни;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Эргономические аспекты в формировании здорового образа жизни;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Выбор профессии – как составляющая качества жизни будущего специалиста;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Экономические основы в реализации системы профилактической медицины;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Мониторинг качества здоровья студенческой молодежи;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Качество жизни как критерий профессионального отбора;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Роль различных видов искусства в сохранении и укрепления здоровья.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ФОРМЫ УЧАСТИЯ В КОН</w:t>
      </w:r>
      <w:r>
        <w:rPr>
          <w:rFonts w:ascii="Times New Roman" w:hAnsi="Times New Roman"/>
          <w:b/>
          <w:sz w:val="28"/>
          <w:szCs w:val="28"/>
          <w:lang w:val="en-US"/>
        </w:rPr>
        <w:t>ФЕРЕНЦИИ</w:t>
      </w:r>
      <w:r>
        <w:rPr>
          <w:rFonts w:ascii="Times New Roman" w:hAnsi="Times New Roman"/>
          <w:sz w:val="28"/>
          <w:szCs w:val="28"/>
        </w:rPr>
        <w:t>: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Устный доклад и публикация тезисов.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Публикация тезисов.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Устный доклад (презентация до 15 минут).</w:t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Очное участие.</w:t>
      </w:r>
      <w:r/>
    </w:p>
    <w:p>
      <w:pPr>
        <w:pStyle w:val="Normal"/>
        <w:spacing w:lineRule="auto" w:line="240" w:before="0" w:after="0"/>
        <w:ind w:left="708" w:hanging="708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Техническое оснащение конференции – ноутбук и мультимедийный проектор.</w:t>
      </w:r>
      <w:r/>
    </w:p>
    <w:p>
      <w:pPr>
        <w:pStyle w:val="Normal"/>
        <w:spacing w:lineRule="auto" w:line="240" w:before="0" w:after="0"/>
        <w:ind w:left="708" w:hanging="708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ПУБЛИКАЦИЙ: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Рабочие языки конгресса: русский, английский.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участниками тезисы научных работ будут размещены в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электронном сборнике материалов </w:t>
      </w:r>
      <w:r>
        <w:rPr>
          <w:rFonts w:ascii="Times New Roman" w:hAnsi="Times New Roman"/>
          <w:sz w:val="28"/>
          <w:szCs w:val="28"/>
        </w:rPr>
        <w:t>конференции, которому будут присвоены УДК и ББК.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Тезисы для публикации принимаются в электронном виде на адрес: </w:t>
      </w:r>
      <w:hyperlink r:id="rId4"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eastmeddist</w:t>
        </w:r>
        <w:r>
          <w:rPr>
            <w:rStyle w:val="Style1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gmail</w:t>
        </w:r>
        <w:r>
          <w:rPr>
            <w:rStyle w:val="Style1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b/>
          <w:sz w:val="28"/>
          <w:szCs w:val="28"/>
        </w:rPr>
        <w:t xml:space="preserve"> с 14 апреля 2015 года по 14 мая 2015 года включительно. Рассылка сборника будет осуществляться с 25 мая 2015 года на электронные адреса авторов, указанные в анкете участника.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Объем тезисов не более 3 страниц.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Публикация тезисов бесплатная.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Редакция оставляет за собой право на сокращение и исправление тезисов.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за достоверность фактов, цитат и других данных несут авторы работ и научные руководители.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Электронный вариант тезисов должен быть напечатан в текстовом редакторе Microsoft Office Word любой версии со следующими требованиями: гарнитура Times New Roman, размер 14пт; межстрочный интервал – 1,5; поля со всех сторон страницы по 2см; формат файла doc. 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Имя файла должно состоять только из фамилии первого автора.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 составлении тезисов нужно придерживаться четкой структуры: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Первая строка (строки) – автор и, если есть, </w:t>
      </w:r>
      <w:r>
        <w:rPr>
          <w:rFonts w:ascii="Times New Roman" w:hAnsi="Times New Roman"/>
          <w:i/>
          <w:color w:val="000000"/>
          <w:sz w:val="28"/>
          <w:szCs w:val="28"/>
        </w:rPr>
        <w:t>соавторы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(курсивом) (не более 3-х соавторов).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  </w:t>
      </w:r>
      <w:r>
        <w:rPr>
          <w:rFonts w:ascii="Times New Roman" w:hAnsi="Times New Roman"/>
          <w:color w:val="000000"/>
          <w:sz w:val="28"/>
          <w:szCs w:val="28"/>
        </w:rPr>
        <w:t>Вторая строка (строки) – название работы (большими буквами).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>Третья строка (строки) – полное название учреждения, на базе которого выполнена работа; город и страна, где расположено учреждение (обычными буквами).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>Четвертая строка – кафедра, фамилия, инициалы и научное звание заведующего кафедрой, фамилия, инициалы и звания научного руководителя.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  </w:t>
      </w:r>
      <w:r>
        <w:rPr>
          <w:rFonts w:ascii="Times New Roman" w:hAnsi="Times New Roman"/>
          <w:color w:val="000000"/>
          <w:sz w:val="28"/>
          <w:szCs w:val="28"/>
        </w:rPr>
        <w:t>Далее – текст тезисов, в котором нужно обязательно выделить такие рубрики: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 Цель исследования.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 Материал и методы.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 Результаты.</w:t>
      </w:r>
      <w:r/>
    </w:p>
    <w:p>
      <w:pPr>
        <w:pStyle w:val="Normal"/>
        <w:spacing w:lineRule="auto" w:line="240" w:before="0" w:after="0"/>
        <w:ind w:firstLine="567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4. Выводы.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b/>
          <w:sz w:val="28"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Текст работы не должен содержать таблиц, диаграмм и фотографий.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b/>
          <w:sz w:val="28"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одного автора принимается не более 3-х публикаций.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Оргкомитет оставляет за собой право не принимать работы, которые не соответствуют требованиям, а также те работы, которые поступят после указанного </w:t>
      </w:r>
      <w:r>
        <w:rPr>
          <w:rFonts w:ascii="Times New Roman" w:hAnsi="Times New Roman"/>
          <w:sz w:val="28"/>
          <w:szCs w:val="28"/>
        </w:rPr>
        <w:t>срока.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течение 3-х рабочих дней Оргкомитет направляет участнику уведомление о получении материалов по электронной почте. Если участник не получил уведомление в течение 3-х дней, ему следует в рабочем порядке проверить правильность адреса получателя и повторить отправку либо связаться с Оргкомитет по телефону.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 организационным вопросам обращаться в оргкомитет конференции контактный телефон курса: +38 066-070-11-63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Красножон Светлана Владимировна (+38 050-918-60-26)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Криволап  Наталья  Викторовна (+38 050-584-83-39) 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eastmeddist</w:t>
      </w:r>
      <w:r>
        <w:rPr>
          <w:rFonts w:ascii="Times New Roman" w:hAnsi="Times New Roman"/>
          <w:color w:val="000000"/>
          <w:sz w:val="28"/>
          <w:szCs w:val="28"/>
        </w:rPr>
        <w:t>@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gmail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com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cs="TT18073o00"/>
          <w:color w:val="000000"/>
        </w:rPr>
      </w:pPr>
      <w:r>
        <w:rPr>
          <w:rFonts w:cs="TT18073o00"/>
          <w:color w:val="00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u w:val="single"/>
          <w:b/>
          <w:sz w:val="28"/>
          <w:b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Желающим принять очное участие в работе конференции необходимо заполнить заявку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 указанием необходимости получения сертификата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 прислать на указанный электронный адрес: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e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: </w:t>
      </w:r>
      <w:hyperlink r:id="rId5"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eastmeddist</w:t>
        </w:r>
        <w:r>
          <w:rPr>
            <w:rStyle w:val="Style1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gmail</w:t>
        </w:r>
        <w:r>
          <w:rPr>
            <w:rStyle w:val="Style1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Style14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до 8 мая включительно для составления программы. </w:t>
      </w:r>
      <w:r/>
    </w:p>
    <w:p>
      <w:pPr>
        <w:pStyle w:val="Normal"/>
        <w:spacing w:lineRule="auto" w:line="240" w:before="0" w:after="0"/>
        <w:rPr>
          <w:sz w:val="28"/>
          <w:u w:val="single"/>
          <w:b/>
          <w:sz w:val="28"/>
          <w:b/>
          <w:szCs w:val="28"/>
          <w:rFonts w:cs="TT18073o00"/>
          <w:color w:val="000000"/>
        </w:rPr>
      </w:pPr>
      <w:r>
        <w:rPr>
          <w:rFonts w:cs="TT18073o00"/>
          <w:b/>
          <w:color w:val="000000"/>
          <w:sz w:val="28"/>
          <w:szCs w:val="28"/>
          <w:u w:val="single"/>
        </w:rPr>
      </w:r>
      <w:r/>
    </w:p>
    <w:p>
      <w:pPr>
        <w:pStyle w:val="Normal"/>
        <w:spacing w:lineRule="auto" w:line="24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конференции 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Фамилия_______________________________________________________  </w:t>
      </w:r>
      <w:r/>
    </w:p>
    <w:p>
      <w:pPr>
        <w:pStyle w:val="ListParagraph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Имя___________________________________________________________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Отчество_______________________________________________________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Место работы, учебы (полное название организации)_________________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Должность (категория обучающегося)  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Телефон с кодом населенного пункта ______________________________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Электронная почта______________________________________________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Название статьи________________________________________________</w:t>
      </w:r>
      <w:r/>
    </w:p>
    <w:p>
      <w:pPr>
        <w:pStyle w:val="Normal"/>
        <w:numPr>
          <w:ilvl w:val="0"/>
          <w:numId w:val="3"/>
        </w:numPr>
        <w:tabs>
          <w:tab w:val="left" w:pos="540" w:leader="none"/>
        </w:tabs>
        <w:spacing w:lineRule="auto" w:line="240" w:before="0" w:after="0"/>
        <w:ind w:left="540" w:hanging="36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Форма участия (очная, заочная) ___________________________________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spacing w:before="0" w:after="200"/>
        <w:jc w:val="center"/>
      </w:pPr>
      <w:r>
        <w:rPr>
          <w:rFonts w:ascii="Times New Roman" w:hAnsi="Times New Roman"/>
          <w:color w:val="000000"/>
          <w:sz w:val="28"/>
          <w:szCs w:val="28"/>
        </w:rPr>
        <w:t>С уважением и наилучшими пожеланиями, Оргкомитет конференции.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b79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Style14">
    <w:name w:val="Интернет-ссылка"/>
    <w:basedOn w:val="DefaultParagraphFont"/>
    <w:uiPriority w:val="99"/>
    <w:rsid w:val="0006334f"/>
    <w:rPr>
      <w:rFonts w:cs="Times New Roman"/>
      <w:color w:val="0000FF"/>
      <w:u w:val="single"/>
      <w:lang w:val="zxx" w:eastAsia="zxx" w:bidi="zxx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c632ff"/>
    <w:rPr>
      <w:rFonts w:ascii="Tahoma" w:hAnsi="Tahoma" w:cs="Tahoma"/>
      <w:sz w:val="16"/>
      <w:szCs w:val="16"/>
      <w:lang w:val="ru-RU" w:eastAsia="ru-RU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cs="Times New Roman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ae1a0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rsid w:val="00c632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eastmeddist@gmail.com" TargetMode="External"/><Relationship Id="rId5" Type="http://schemas.openxmlformats.org/officeDocument/2006/relationships/hyperlink" Target="mailto:eastmeddist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Application>LibreOffice/4.3.2.2$Windows_x86 LibreOffice_project/edfb5295ba211bd31ad47d0bad0118690f76407d</Application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2015-04-09T13:52:00Z</dcterms:created>
  <dc:creator>Пользователь</dc:creator>
  <dc:language>ru-RU</dc:language>
  <cp:lastModifiedBy>Main</cp:lastModifiedBy>
  <cp:lastPrinted>2015-04-09T13:18:00Z</cp:lastPrinted>
  <dcterms:modified xsi:type="dcterms:W3CDTF">2015-04-17T10:19:00Z</dcterms:modified>
  <cp:revision>21</cp:revision>
</cp:coreProperties>
</file>